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6D" w:rsidRDefault="00B573B7">
      <w:r w:rsidRPr="003C77A2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62.2pt;margin-top:126.7pt;width:239.55pt;height:217.55pt;z-index:251686912;mso-wrap-distance-left:2.88pt;mso-wrap-distance-top:2.88pt;mso-wrap-distance-right:2.88pt;mso-wrap-distance-bottom:2.88pt;mso-position-horizontal-relative:text;mso-position-vertical-relative:text" filled="f" strokecolor="white" strokeweight="18pt" insetpen="t" o:cliptowrap="t">
            <v:stroke color2="none">
              <o:left v:ext="view" color2="none" weight="18pt" joinstyle="miter" insetpen="t"/>
              <o:top v:ext="view" color2="none" weight="18pt" joinstyle="miter" insetpen="t"/>
              <o:right v:ext="view" color2="none" weight="18pt" joinstyle="miter" insetpen="t"/>
              <o:bottom v:ext="view" color2="none" weight="18pt" joinstyle="miter" insetpen="t"/>
              <o:column v:ext="view" color="black [0]"/>
            </v:stroke>
            <v:shadow color="#ccc"/>
            <v:path o:extrusionok="f"/>
            <v:textbox style="mso-next-textbox:#_x0000_s1040;mso-column-margin:2mm" inset="2.88pt,2.88pt,2.88pt,2.88pt">
              <w:txbxContent>
                <w:p w:rsidR="00B573B7" w:rsidRPr="00467266" w:rsidRDefault="00B573B7" w:rsidP="00B44F47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auto"/>
                      <w:u w:val="single"/>
                    </w:rPr>
                  </w:pPr>
                  <w:r w:rsidRPr="00467266">
                    <w:rPr>
                      <w:rFonts w:ascii="Comic Sans MS" w:hAnsi="Comic Sans MS"/>
                      <w:b/>
                      <w:bCs/>
                      <w:color w:val="auto"/>
                      <w:u w:val="single"/>
                    </w:rPr>
                    <w:t>Sunshine Programme</w:t>
                  </w:r>
                </w:p>
                <w:p w:rsidR="00B573B7" w:rsidRPr="00FE3C39" w:rsidRDefault="00B573B7" w:rsidP="00AC2218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FF0000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FF0000"/>
                    </w:rPr>
                    <w:t>Roundabout Children’s Centre</w:t>
                  </w:r>
                </w:p>
                <w:p w:rsidR="00B573B7" w:rsidRPr="00813A44" w:rsidRDefault="00B573B7" w:rsidP="00AC2218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jc w:val="center"/>
                    <w:rPr>
                      <w:rFonts w:ascii="Comic Sans MS" w:hAnsi="Comic Sans MS"/>
                      <w:bCs/>
                      <w:color w:val="FF0000"/>
                    </w:rPr>
                  </w:pPr>
                  <w:r w:rsidRPr="00813A44">
                    <w:rPr>
                      <w:rFonts w:ascii="Comic Sans MS" w:hAnsi="Comic Sans MS"/>
                      <w:bCs/>
                      <w:color w:val="FF0000"/>
                    </w:rPr>
                    <w:t>A FREE 5 week programme</w:t>
                  </w:r>
                </w:p>
                <w:p w:rsidR="00B573B7" w:rsidRDefault="00B573B7" w:rsidP="00F7549E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jc w:val="center"/>
                    <w:rPr>
                      <w:rFonts w:ascii="Comic Sans MS" w:hAnsi="Comic Sans MS"/>
                      <w:bCs/>
                      <w:color w:val="FF0000"/>
                    </w:rPr>
                  </w:pPr>
                  <w:r>
                    <w:rPr>
                      <w:rFonts w:ascii="Comic Sans MS" w:hAnsi="Comic Sans MS"/>
                      <w:bCs/>
                      <w:color w:val="FF0000"/>
                    </w:rPr>
                    <w:t>Date to be confirmed. Creche Spaces available</w:t>
                  </w:r>
                </w:p>
                <w:p w:rsidR="00B573B7" w:rsidRPr="00A71A59" w:rsidRDefault="00B573B7" w:rsidP="00465963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rPr>
                      <w:rFonts w:ascii="Comic Sans MS" w:hAnsi="Comic Sans MS"/>
                      <w:b/>
                      <w:color w:val="auto"/>
                    </w:rPr>
                  </w:pPr>
                  <w:r w:rsidRPr="00A71A59">
                    <w:rPr>
                      <w:rFonts w:ascii="Comic Sans MS" w:hAnsi="Comic Sans MS"/>
                      <w:b/>
                      <w:color w:val="auto"/>
                    </w:rPr>
                    <w:t>Topics include</w:t>
                  </w:r>
                </w:p>
                <w:p w:rsidR="00B573B7" w:rsidRPr="00467266" w:rsidRDefault="00B573B7" w:rsidP="00B44F47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ind w:left="567" w:hanging="567"/>
                    <w:rPr>
                      <w:rFonts w:ascii="Comic Sans MS" w:hAnsi="Comic Sans MS"/>
                      <w:color w:val="auto"/>
                    </w:rPr>
                  </w:pPr>
                  <w:r w:rsidRPr="00467266">
                    <w:rPr>
                      <w:rFonts w:ascii="Symbol" w:hAnsi="Symbol"/>
                      <w:color w:val="auto"/>
                    </w:rPr>
                    <w:t></w:t>
                  </w:r>
                  <w:r w:rsidRPr="00467266">
                    <w:rPr>
                      <w:color w:val="auto"/>
                    </w:rPr>
                    <w:t> </w:t>
                  </w:r>
                  <w:r w:rsidRPr="00467266">
                    <w:rPr>
                      <w:rFonts w:ascii="Comic Sans MS" w:hAnsi="Comic Sans MS"/>
                      <w:color w:val="auto"/>
                    </w:rPr>
                    <w:t>Raising your confidence and self-esteem.</w:t>
                  </w:r>
                </w:p>
                <w:p w:rsidR="00B573B7" w:rsidRPr="00467266" w:rsidRDefault="00B573B7" w:rsidP="00B44F47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ind w:left="567" w:hanging="567"/>
                    <w:rPr>
                      <w:rFonts w:ascii="Comic Sans MS" w:hAnsi="Comic Sans MS"/>
                      <w:color w:val="auto"/>
                    </w:rPr>
                  </w:pPr>
                  <w:r w:rsidRPr="00467266">
                    <w:rPr>
                      <w:rFonts w:ascii="Symbol" w:hAnsi="Symbol"/>
                      <w:color w:val="auto"/>
                    </w:rPr>
                    <w:t></w:t>
                  </w:r>
                  <w:r w:rsidRPr="00467266">
                    <w:rPr>
                      <w:color w:val="auto"/>
                    </w:rPr>
                    <w:t> </w:t>
                  </w:r>
                  <w:r w:rsidRPr="00467266">
                    <w:rPr>
                      <w:rFonts w:ascii="Comic Sans MS" w:hAnsi="Comic Sans MS"/>
                      <w:color w:val="auto"/>
                    </w:rPr>
                    <w:t>Increasing your family’s support network.</w:t>
                  </w:r>
                </w:p>
                <w:p w:rsidR="00B573B7" w:rsidRPr="00467266" w:rsidRDefault="00B573B7" w:rsidP="00B44F47">
                  <w:pPr>
                    <w:widowControl w:val="0"/>
                    <w:pBdr>
                      <w:top w:val="thinThickMediumGap" w:sz="24" w:space="0" w:color="4BACC6" w:themeColor="accent5"/>
                      <w:left w:val="thinThickMediumGap" w:sz="24" w:space="4" w:color="4BACC6" w:themeColor="accent5"/>
                      <w:bottom w:val="thickThinMediumGap" w:sz="24" w:space="1" w:color="4BACC6" w:themeColor="accent5"/>
                      <w:right w:val="thickThinMediumGap" w:sz="24" w:space="4" w:color="4BACC6" w:themeColor="accent5"/>
                    </w:pBdr>
                    <w:ind w:left="567" w:hanging="567"/>
                    <w:rPr>
                      <w:rFonts w:ascii="Comic Sans MS" w:hAnsi="Comic Sans MS"/>
                      <w:color w:val="auto"/>
                    </w:rPr>
                  </w:pPr>
                  <w:r w:rsidRPr="00467266">
                    <w:rPr>
                      <w:rFonts w:ascii="Symbol" w:hAnsi="Symbol"/>
                      <w:color w:val="auto"/>
                    </w:rPr>
                    <w:t></w:t>
                  </w:r>
                  <w:r w:rsidRPr="00467266">
                    <w:rPr>
                      <w:color w:val="auto"/>
                    </w:rPr>
                    <w:t> </w:t>
                  </w:r>
                  <w:r w:rsidRPr="00467266">
                    <w:rPr>
                      <w:rFonts w:ascii="Comic Sans MS" w:hAnsi="Comic Sans MS"/>
                      <w:color w:val="auto"/>
                    </w:rPr>
                    <w:t>Helping you to feel less isolated</w:t>
                  </w:r>
                </w:p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 </w:t>
                  </w:r>
                </w:p>
              </w:txbxContent>
            </v:textbox>
          </v:shape>
        </w:pict>
      </w:r>
      <w:r w:rsidR="003C77A2">
        <w:rPr>
          <w:noProof/>
          <w:lang w:val="en-US" w:eastAsia="zh-TW"/>
        </w:rPr>
        <w:pict>
          <v:shape id="_x0000_s1053" type="#_x0000_t202" style="position:absolute;margin-left:-33pt;margin-top:400.75pt;width:336pt;height:103.35pt;z-index:251709440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53">
              <w:txbxContent>
                <w:p w:rsidR="00B573B7" w:rsidRPr="00BA0D52" w:rsidRDefault="00B573B7" w:rsidP="0046726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u w:val="single"/>
                    </w:rPr>
                  </w:pPr>
                  <w:r w:rsidRPr="00BA0D52">
                    <w:rPr>
                      <w:rFonts w:ascii="Comic Sans MS" w:hAnsi="Comic Sans MS"/>
                      <w:b/>
                      <w:color w:val="FF0000"/>
                      <w:u w:val="single"/>
                    </w:rPr>
                    <w:t>Cooking on a Budget</w:t>
                  </w:r>
                </w:p>
                <w:p w:rsidR="00B573B7" w:rsidRDefault="00B573B7" w:rsidP="0046726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BC41A9">
                    <w:rPr>
                      <w:rFonts w:ascii="Comic Sans MS" w:hAnsi="Comic Sans MS"/>
                      <w:b/>
                      <w:color w:val="FF0000"/>
                    </w:rPr>
                    <w:t>Roundabout Children’s Centre</w:t>
                  </w:r>
                </w:p>
                <w:p w:rsidR="00B573B7" w:rsidRPr="00BA0D52" w:rsidRDefault="00B573B7" w:rsidP="0046726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BA0D52">
                    <w:rPr>
                      <w:rFonts w:ascii="Comic Sans MS" w:hAnsi="Comic Sans MS"/>
                      <w:color w:val="FF0000"/>
                    </w:rPr>
                    <w:t>1.00-2.30</w:t>
                  </w:r>
                </w:p>
                <w:p w:rsidR="00B573B7" w:rsidRPr="00BC41A9" w:rsidRDefault="00B573B7" w:rsidP="0046726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BC41A9">
                    <w:rPr>
                      <w:rFonts w:ascii="Comic Sans MS" w:hAnsi="Comic Sans MS"/>
                      <w:color w:val="FF0000"/>
                    </w:rPr>
                    <w:t>A FREE 5 week workshop</w:t>
                  </w:r>
                </w:p>
                <w:p w:rsidR="00B573B7" w:rsidRPr="00BC41A9" w:rsidRDefault="00B573B7" w:rsidP="0046726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BC41A9">
                    <w:rPr>
                      <w:rFonts w:ascii="Comic Sans MS" w:hAnsi="Comic Sans MS"/>
                      <w:color w:val="FF0000"/>
                    </w:rPr>
                    <w:t>Starting Friday 24</w:t>
                  </w:r>
                  <w:r w:rsidRPr="00BC41A9">
                    <w:rPr>
                      <w:rFonts w:ascii="Comic Sans MS" w:hAnsi="Comic Sans MS"/>
                      <w:color w:val="FF0000"/>
                      <w:vertAlign w:val="superscript"/>
                    </w:rPr>
                    <w:t>th</w:t>
                  </w:r>
                  <w:r w:rsidRPr="00BC41A9">
                    <w:rPr>
                      <w:rFonts w:ascii="Comic Sans MS" w:hAnsi="Comic Sans MS"/>
                      <w:color w:val="FF0000"/>
                    </w:rPr>
                    <w:t xml:space="preserve"> April</w:t>
                  </w:r>
                </w:p>
                <w:p w:rsidR="00B573B7" w:rsidRPr="00BC41A9" w:rsidRDefault="00B573B7" w:rsidP="00467266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BC41A9">
                    <w:rPr>
                      <w:rFonts w:ascii="Comic Sans MS" w:hAnsi="Comic Sans MS"/>
                      <w:color w:val="FF0000"/>
                    </w:rPr>
                    <w:t>Learning how to cook good healthy meals whilst on a budget.</w:t>
                  </w:r>
                </w:p>
                <w:p w:rsidR="00B573B7" w:rsidRPr="001F1B44" w:rsidRDefault="00B573B7" w:rsidP="00467266">
                  <w:pPr>
                    <w:jc w:val="center"/>
                    <w:rPr>
                      <w:rFonts w:ascii="Comic Sans MS" w:hAnsi="Comic Sans MS"/>
                      <w:b/>
                      <w:color w:val="FF0000"/>
                    </w:rPr>
                  </w:pPr>
                  <w:r w:rsidRPr="001F1B44">
                    <w:rPr>
                      <w:rFonts w:ascii="Comic Sans MS" w:hAnsi="Comic Sans MS"/>
                      <w:b/>
                      <w:color w:val="FF0000"/>
                    </w:rPr>
                    <w:t xml:space="preserve">Limited crèche spaces available </w:t>
                  </w:r>
                </w:p>
              </w:txbxContent>
            </v:textbox>
          </v:shape>
        </w:pict>
      </w:r>
      <w:r w:rsidR="003C77A2">
        <w:rPr>
          <w:noProof/>
          <w:lang w:val="en-US" w:eastAsia="zh-TW"/>
        </w:rPr>
        <w:pict>
          <v:shape id="_x0000_s1051" type="#_x0000_t202" style="position:absolute;margin-left:374.25pt;margin-top:224.25pt;width:202.05pt;height:100pt;z-index:251705344;mso-width-relative:margin;mso-height-relative:margin" fillcolor="white [3201]" strokecolor="#8064a2 [3207]" strokeweight="5pt">
            <v:stroke linestyle="thickThin"/>
            <v:shadow color="#868686"/>
            <v:textbox style="mso-next-textbox:#_x0000_s1051">
              <w:txbxContent>
                <w:p w:rsidR="00B573B7" w:rsidRPr="00BA364B" w:rsidRDefault="00B573B7" w:rsidP="007D5AB4">
                  <w:pPr>
                    <w:jc w:val="center"/>
                    <w:rPr>
                      <w:rFonts w:ascii="Comic Sans MS" w:hAnsi="Comic Sans MS"/>
                      <w:b/>
                      <w:color w:val="00B05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B050"/>
                      <w:u w:val="single"/>
                    </w:rPr>
                    <w:t>Dads Stay and Play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 w:rsidRPr="007D5AB4">
                    <w:rPr>
                      <w:rFonts w:ascii="Comic Sans MS" w:hAnsi="Comic Sans MS"/>
                      <w:color w:val="00B050"/>
                    </w:rPr>
                    <w:t>Harlequin Children’s Centre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>
                    <w:rPr>
                      <w:rFonts w:ascii="Comic Sans MS" w:hAnsi="Comic Sans MS"/>
                      <w:color w:val="00B050"/>
                    </w:rPr>
                    <w:t>On Saturday 18</w:t>
                  </w:r>
                  <w:r w:rsidRPr="007D5AB4">
                    <w:rPr>
                      <w:rFonts w:ascii="Comic Sans MS" w:hAnsi="Comic Sans MS"/>
                      <w:color w:val="00B050"/>
                      <w:vertAlign w:val="superscript"/>
                    </w:rPr>
                    <w:t>th</w:t>
                  </w:r>
                  <w:r w:rsidRPr="007D5AB4">
                    <w:rPr>
                      <w:rFonts w:ascii="Comic Sans MS" w:hAnsi="Comic Sans MS"/>
                      <w:color w:val="00B050"/>
                    </w:rPr>
                    <w:t xml:space="preserve"> April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>
                    <w:rPr>
                      <w:rFonts w:ascii="Comic Sans MS" w:hAnsi="Comic Sans MS"/>
                      <w:color w:val="00B050"/>
                    </w:rPr>
                    <w:t>From 10.00 – 12.00</w:t>
                  </w:r>
                </w:p>
                <w:p w:rsidR="00B573B7" w:rsidRPr="004210E0" w:rsidRDefault="00B573B7" w:rsidP="007D5AB4">
                  <w:pP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 w:rsidRPr="004210E0">
                    <w:rPr>
                      <w:rFonts w:ascii="Comic Sans MS" w:hAnsi="Comic Sans MS"/>
                      <w:color w:val="00B050"/>
                    </w:rPr>
                    <w:t>A mixture of outside activities along with Arts and Crafts</w:t>
                  </w:r>
                </w:p>
              </w:txbxContent>
            </v:textbox>
          </v:shape>
        </w:pict>
      </w:r>
      <w:r w:rsidR="003C77A2" w:rsidRPr="003C77A2">
        <w:rPr>
          <w:noProof/>
        </w:rPr>
        <w:pict>
          <v:shape id="_x0000_s1055" type="#_x0000_t202" style="position:absolute;margin-left:-54.7pt;margin-top:306.25pt;width:224.95pt;height:75.4pt;z-index:251710464;mso-position-horizontal-relative:text;mso-position-vertical-relative:text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55">
              <w:txbxContent>
                <w:p w:rsidR="00B573B7" w:rsidRPr="00AC2EB6" w:rsidRDefault="00B573B7" w:rsidP="00AC2EB6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If you are successful at getting a place on any of these courses/programmes you will be telephoned confirming your place prior to the programme/course starting.</w:t>
                  </w:r>
                </w:p>
              </w:txbxContent>
            </v:textbox>
          </v:shape>
        </w:pict>
      </w:r>
      <w:r w:rsidR="003C77A2">
        <w:rPr>
          <w:noProof/>
          <w:lang w:val="en-US" w:eastAsia="zh-TW"/>
        </w:rPr>
        <w:pict>
          <v:shape id="_x0000_s1057" type="#_x0000_t202" style="position:absolute;margin-left:221.25pt;margin-top:-18.75pt;width:146.45pt;height:182.7pt;z-index:251712512;mso-width-relative:margin;mso-height-relative:margin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57">
              <w:txbxContent>
                <w:p w:rsidR="00B573B7" w:rsidRDefault="00B573B7" w:rsidP="00813A44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u w:val="single"/>
                    </w:rPr>
                  </w:pPr>
                  <w:r w:rsidRPr="00813A44">
                    <w:rPr>
                      <w:rFonts w:ascii="Comic Sans MS" w:hAnsi="Comic Sans MS"/>
                      <w:b/>
                      <w:color w:val="7030A0"/>
                      <w:u w:val="single"/>
                    </w:rPr>
                    <w:t>Early Start</w:t>
                  </w:r>
                </w:p>
                <w:p w:rsidR="00B573B7" w:rsidRPr="00813A44" w:rsidRDefault="00B573B7" w:rsidP="00813A44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u w:val="single"/>
                    </w:rPr>
                  </w:pPr>
                  <w:r w:rsidRPr="00813A44">
                    <w:rPr>
                      <w:rFonts w:ascii="Comic Sans MS" w:hAnsi="Comic Sans MS"/>
                      <w:b/>
                      <w:color w:val="7030A0"/>
                      <w:u w:val="single"/>
                    </w:rPr>
                    <w:t>Valley Children’s Centre</w:t>
                  </w:r>
                </w:p>
                <w:p w:rsidR="00B573B7" w:rsidRPr="00813A44" w:rsidRDefault="00B573B7" w:rsidP="00813A44">
                  <w:pPr>
                    <w:jc w:val="center"/>
                    <w:rPr>
                      <w:rFonts w:ascii="Comic Sans MS" w:hAnsi="Comic Sans MS"/>
                      <w:color w:val="7030A0"/>
                    </w:rPr>
                  </w:pPr>
                  <w:r w:rsidRPr="00813A44">
                    <w:rPr>
                      <w:rFonts w:ascii="Comic Sans MS" w:hAnsi="Comic Sans MS"/>
                      <w:color w:val="7030A0"/>
                    </w:rPr>
                    <w:t>Developing children’s communication skills</w:t>
                  </w:r>
                </w:p>
                <w:p w:rsidR="00B573B7" w:rsidRPr="00813A44" w:rsidRDefault="00B573B7" w:rsidP="00813A44">
                  <w:pPr>
                    <w:jc w:val="center"/>
                    <w:rPr>
                      <w:rFonts w:ascii="Comic Sans MS" w:hAnsi="Comic Sans MS"/>
                      <w:color w:val="7030A0"/>
                    </w:rPr>
                  </w:pPr>
                  <w:r w:rsidRPr="00813A44">
                    <w:rPr>
                      <w:rFonts w:ascii="Comic Sans MS" w:hAnsi="Comic Sans MS"/>
                      <w:color w:val="7030A0"/>
                    </w:rPr>
                    <w:t>A FREE 5 week programme</w:t>
                  </w:r>
                </w:p>
                <w:p w:rsidR="00B573B7" w:rsidRPr="00813A44" w:rsidRDefault="00B573B7" w:rsidP="00813A44">
                  <w:pPr>
                    <w:jc w:val="center"/>
                    <w:rPr>
                      <w:rFonts w:ascii="Comic Sans MS" w:hAnsi="Comic Sans MS"/>
                      <w:color w:val="7030A0"/>
                    </w:rPr>
                  </w:pPr>
                  <w:r w:rsidRPr="00813A44">
                    <w:rPr>
                      <w:rFonts w:ascii="Comic Sans MS" w:hAnsi="Comic Sans MS"/>
                      <w:color w:val="7030A0"/>
                    </w:rPr>
                    <w:t>Starting 26</w:t>
                  </w:r>
                  <w:r w:rsidRPr="00813A44">
                    <w:rPr>
                      <w:rFonts w:ascii="Comic Sans MS" w:hAnsi="Comic Sans MS"/>
                      <w:color w:val="7030A0"/>
                      <w:vertAlign w:val="superscript"/>
                    </w:rPr>
                    <w:t>th</w:t>
                  </w:r>
                  <w:r w:rsidRPr="00813A44">
                    <w:rPr>
                      <w:rFonts w:ascii="Comic Sans MS" w:hAnsi="Comic Sans MS"/>
                      <w:color w:val="7030A0"/>
                    </w:rPr>
                    <w:t xml:space="preserve"> January.</w:t>
                  </w:r>
                </w:p>
                <w:p w:rsidR="00B573B7" w:rsidRPr="00813A44" w:rsidRDefault="00B573B7" w:rsidP="00813A44">
                  <w:pPr>
                    <w:jc w:val="center"/>
                    <w:rPr>
                      <w:rFonts w:ascii="Comic Sans MS" w:hAnsi="Comic Sans MS"/>
                      <w:color w:val="7030A0"/>
                    </w:rPr>
                  </w:pPr>
                  <w:r w:rsidRPr="00813A44">
                    <w:rPr>
                      <w:rFonts w:ascii="Comic Sans MS" w:hAnsi="Comic Sans MS"/>
                      <w:color w:val="7030A0"/>
                    </w:rPr>
                    <w:t>1.00-2.30</w:t>
                  </w:r>
                </w:p>
                <w:p w:rsidR="00B573B7" w:rsidRPr="00A71A59" w:rsidRDefault="00B573B7" w:rsidP="00813A44">
                  <w:pPr>
                    <w:rPr>
                      <w:rFonts w:ascii="Comic Sans MS" w:hAnsi="Comic Sans MS"/>
                      <w:b/>
                      <w:color w:val="7030A0"/>
                    </w:rPr>
                  </w:pPr>
                  <w:r w:rsidRPr="00A71A59">
                    <w:rPr>
                      <w:rFonts w:ascii="Comic Sans MS" w:hAnsi="Comic Sans MS"/>
                      <w:b/>
                      <w:color w:val="7030A0"/>
                    </w:rPr>
                    <w:t>Topics Include</w:t>
                  </w:r>
                </w:p>
                <w:p w:rsidR="00B573B7" w:rsidRPr="00813A44" w:rsidRDefault="00B573B7" w:rsidP="00813A4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7030A0"/>
                    </w:rPr>
                  </w:pPr>
                  <w:r w:rsidRPr="00813A44">
                    <w:rPr>
                      <w:rFonts w:ascii="Comic Sans MS" w:hAnsi="Comic Sans MS"/>
                      <w:color w:val="7030A0"/>
                    </w:rPr>
                    <w:t>Speaking and Listening skills</w:t>
                  </w:r>
                </w:p>
                <w:p w:rsidR="00B573B7" w:rsidRPr="00813A44" w:rsidRDefault="00B573B7" w:rsidP="00813A44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color w:val="7030A0"/>
                    </w:rPr>
                  </w:pPr>
                  <w:r w:rsidRPr="00813A44">
                    <w:rPr>
                      <w:rFonts w:ascii="Comic Sans MS" w:hAnsi="Comic Sans MS"/>
                      <w:color w:val="7030A0"/>
                    </w:rPr>
                    <w:t>Nursery Rhymes and Songs</w:t>
                  </w:r>
                </w:p>
                <w:p w:rsidR="00B573B7" w:rsidRDefault="00B573B7" w:rsidP="00813A44">
                  <w:pPr>
                    <w:jc w:val="center"/>
                    <w:rPr>
                      <w:rFonts w:ascii="Comic Sans MS" w:hAnsi="Comic Sans MS"/>
                    </w:rPr>
                  </w:pPr>
                </w:p>
                <w:p w:rsidR="00B573B7" w:rsidRDefault="00B573B7" w:rsidP="00813A44">
                  <w:pPr>
                    <w:jc w:val="center"/>
                  </w:pP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9" type="#_x0000_t202" style="position:absolute;margin-left:580.5pt;margin-top:306.25pt;width:119.05pt;height:116.2pt;z-index:251684864;mso-wrap-distance-left:2.88pt;mso-wrap-distance-top:2.88pt;mso-wrap-distance-right:2.88pt;mso-wrap-distance-bottom:2.88pt" filled="f" strokecolor="white" strokeweight="12pt" insetpen="t" o:cliptowrap="t">
            <v:stroke color2="none">
              <o:left v:ext="view" weight="12pt" joinstyle="miter" insetpen="t"/>
              <o:top v:ext="view" weight="12pt" joinstyle="miter" insetpen="t"/>
              <o:right v:ext="view" weight="12pt" joinstyle="miter" insetpen="t"/>
              <o:bottom v:ext="view" weight="12pt" joinstyle="miter" insetpen="t"/>
              <o:column v:ext="view" color="black [0]"/>
            </v:stroke>
            <v:shadow color="#ccc"/>
            <v:path o:extrusionok="f"/>
            <v:textbox style="mso-next-textbox:#_x0000_s1039;mso-column-margin:2mm" inset="2.88pt,2.88pt,2.88pt,2.88pt">
              <w:txbxContent>
                <w:p w:rsidR="00B573B7" w:rsidRDefault="00B573B7" w:rsidP="00B44F47">
                  <w:pPr>
                    <w:widowControl w:val="0"/>
                    <w:pBdr>
                      <w:top w:val="dotDash" w:sz="4" w:space="1" w:color="215868" w:themeColor="accent5" w:themeShade="80"/>
                      <w:left w:val="dotDash" w:sz="4" w:space="4" w:color="215868" w:themeColor="accent5" w:themeShade="80"/>
                      <w:bottom w:val="dotDash" w:sz="4" w:space="1" w:color="215868" w:themeColor="accent5" w:themeShade="80"/>
                      <w:right w:val="dotDash" w:sz="4" w:space="4" w:color="215868" w:themeColor="accent5" w:themeShade="80"/>
                    </w:pBd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All of these </w:t>
                  </w:r>
                </w:p>
                <w:p w:rsidR="00B573B7" w:rsidRDefault="00B573B7" w:rsidP="00B44F47">
                  <w:pPr>
                    <w:widowControl w:val="0"/>
                    <w:pBdr>
                      <w:top w:val="dotDash" w:sz="4" w:space="1" w:color="215868" w:themeColor="accent5" w:themeShade="80"/>
                      <w:left w:val="dotDash" w:sz="4" w:space="4" w:color="215868" w:themeColor="accent5" w:themeShade="80"/>
                      <w:bottom w:val="dotDash" w:sz="4" w:space="1" w:color="215868" w:themeColor="accent5" w:themeShade="80"/>
                      <w:right w:val="dotDash" w:sz="4" w:space="4" w:color="215868" w:themeColor="accent5" w:themeShade="80"/>
                    </w:pBd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programmes are bookable sessions.</w:t>
                  </w:r>
                </w:p>
                <w:p w:rsidR="00B573B7" w:rsidRDefault="00B573B7" w:rsidP="00B44F47">
                  <w:pPr>
                    <w:widowControl w:val="0"/>
                    <w:pBdr>
                      <w:top w:val="dotDash" w:sz="4" w:space="1" w:color="215868" w:themeColor="accent5" w:themeShade="80"/>
                      <w:left w:val="dotDash" w:sz="4" w:space="4" w:color="215868" w:themeColor="accent5" w:themeShade="80"/>
                      <w:bottom w:val="dotDash" w:sz="4" w:space="1" w:color="215868" w:themeColor="accent5" w:themeShade="80"/>
                      <w:right w:val="dotDash" w:sz="4" w:space="4" w:color="215868" w:themeColor="accent5" w:themeShade="80"/>
                    </w:pBdr>
                    <w:jc w:val="center"/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Please contact your local centre to book your FREE place.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4" type="#_x0000_t202" style="position:absolute;margin-left:161.2pt;margin-top:136.45pt;width:213.05pt;height:292.55pt;z-index:251674624;mso-wrap-distance-left:2.88pt;mso-wrap-distance-top:2.88pt;mso-wrap-distance-right:2.88pt;mso-wrap-distance-bottom:2.88pt" filled="f" strokecolor="white" strokeweight="33pt" insetpen="t" o:cliptowrap="t">
            <v:stroke color2="none">
              <o:left v:ext="view" weight="33pt" joinstyle="miter" insetpen="t"/>
              <o:top v:ext="view" weight="33pt" joinstyle="miter" insetpen="t"/>
              <o:right v:ext="view" weight="33pt" joinstyle="miter" insetpen="t"/>
              <o:bottom v:ext="view" weight="33pt" joinstyle="miter" insetpen="t"/>
              <o:column v:ext="view" color="black [0]"/>
            </v:stroke>
            <v:shadow color="#ccc"/>
            <v:path o:extrusionok="f"/>
            <v:textbox style="mso-next-textbox:#_x0000_s1034;mso-column-margin:2mm" inset="2.88pt,2.88pt,2.88pt,2.88pt">
              <w:txbxContent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b/>
                      <w:bCs/>
                      <w:u w:val="single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u w:val="single"/>
                    </w:rPr>
                    <w:t>Big Cook Little Cook</w:t>
                  </w:r>
                </w:p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0066FF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0066FF"/>
                    </w:rPr>
                    <w:t>Silver End Children’s Centre</w:t>
                  </w:r>
                </w:p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color w:val="0066FF"/>
                    </w:rPr>
                  </w:pPr>
                  <w:r w:rsidRPr="00FE3C39">
                    <w:rPr>
                      <w:rFonts w:ascii="Comic Sans MS" w:hAnsi="Comic Sans MS"/>
                      <w:color w:val="0066FF"/>
                    </w:rPr>
                    <w:t>A FREE 5 week workshop</w:t>
                  </w:r>
                </w:p>
                <w:p w:rsidR="00B573B7" w:rsidRPr="004210E0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b/>
                      <w:color w:val="0066FF"/>
                    </w:rPr>
                  </w:pPr>
                  <w:r w:rsidRPr="00FE3C39">
                    <w:rPr>
                      <w:rFonts w:ascii="Comic Sans MS" w:hAnsi="Comic Sans MS"/>
                      <w:color w:val="0066FF"/>
                    </w:rPr>
                    <w:t xml:space="preserve">Starting </w:t>
                  </w:r>
                  <w:r w:rsidRPr="0098268D">
                    <w:rPr>
                      <w:rFonts w:ascii="Comic Sans MS" w:hAnsi="Comic Sans MS"/>
                      <w:color w:val="0066FF"/>
                    </w:rPr>
                    <w:t>Wednesday 25</w:t>
                  </w:r>
                  <w:r w:rsidRPr="0098268D">
                    <w:rPr>
                      <w:rFonts w:ascii="Comic Sans MS" w:hAnsi="Comic Sans MS"/>
                      <w:color w:val="0066FF"/>
                      <w:vertAlign w:val="superscript"/>
                    </w:rPr>
                    <w:t>th</w:t>
                  </w:r>
                  <w:r w:rsidRPr="0098268D">
                    <w:rPr>
                      <w:rFonts w:ascii="Comic Sans MS" w:hAnsi="Comic Sans MS"/>
                      <w:color w:val="0066FF"/>
                    </w:rPr>
                    <w:t xml:space="preserve"> February</w:t>
                  </w:r>
                  <w:r w:rsidRPr="004210E0">
                    <w:rPr>
                      <w:rFonts w:ascii="Comic Sans MS" w:hAnsi="Comic Sans MS"/>
                      <w:b/>
                      <w:color w:val="0066FF"/>
                    </w:rPr>
                    <w:t xml:space="preserve"> </w:t>
                  </w:r>
                </w:p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color w:val="0066FF"/>
                    </w:rPr>
                  </w:pPr>
                  <w:r w:rsidRPr="00FE3C39">
                    <w:rPr>
                      <w:rFonts w:ascii="Comic Sans MS" w:hAnsi="Comic Sans MS"/>
                      <w:color w:val="0066FF"/>
                    </w:rPr>
                    <w:t>From 1.00—2.30</w:t>
                  </w:r>
                </w:p>
                <w:p w:rsidR="00B573B7" w:rsidRPr="009554F4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FF3300"/>
                    </w:rPr>
                  </w:pPr>
                  <w:r w:rsidRPr="009554F4">
                    <w:rPr>
                      <w:rFonts w:ascii="Comic Sans MS" w:hAnsi="Comic Sans MS"/>
                      <w:b/>
                      <w:bCs/>
                      <w:color w:val="FF3300"/>
                    </w:rPr>
                    <w:t>Roundabout Children’s Centre</w:t>
                  </w:r>
                </w:p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Starting </w:t>
                  </w:r>
                  <w:r w:rsidRPr="0098268D">
                    <w:rPr>
                      <w:rFonts w:ascii="Comic Sans MS" w:hAnsi="Comic Sans MS"/>
                      <w:color w:val="FF3300"/>
                    </w:rPr>
                    <w:t>Friday27</w:t>
                  </w:r>
                  <w:r w:rsidRPr="0098268D">
                    <w:rPr>
                      <w:rFonts w:ascii="Comic Sans MS" w:hAnsi="Comic Sans MS"/>
                      <w:color w:val="FF3300"/>
                      <w:vertAlign w:val="superscript"/>
                    </w:rPr>
                    <w:t>th</w:t>
                  </w:r>
                  <w:r w:rsidRPr="0098268D">
                    <w:rPr>
                      <w:rFonts w:ascii="Comic Sans MS" w:hAnsi="Comic Sans MS"/>
                      <w:color w:val="FF3300"/>
                    </w:rPr>
                    <w:t xml:space="preserve"> February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 </w:t>
                  </w:r>
                </w:p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color w:val="FF3300"/>
                    </w:rPr>
                    <w:t>From 1.00—2.30</w:t>
                  </w:r>
                </w:p>
                <w:p w:rsidR="00B573B7" w:rsidRPr="00FE3C39" w:rsidRDefault="00B573B7" w:rsidP="00B44F47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</w:rPr>
                  </w:pPr>
                  <w:r w:rsidRPr="00FE3C39">
                    <w:rPr>
                      <w:rFonts w:ascii="Comic Sans MS" w:hAnsi="Comic Sans MS"/>
                    </w:rPr>
                    <w:t>A fun packed cooking session for you and your child.</w:t>
                  </w:r>
                </w:p>
                <w:p w:rsidR="00B573B7" w:rsidRPr="00FE3C39" w:rsidRDefault="00B573B7" w:rsidP="009554F4">
                  <w:pPr>
                    <w:widowControl w:val="0"/>
                    <w:pBdr>
                      <w:top w:val="thinThickSmallGap" w:sz="24" w:space="3" w:color="5F497A" w:themeColor="accent4" w:themeShade="BF"/>
                      <w:left w:val="thinThickSmallGap" w:sz="24" w:space="4" w:color="5F497A" w:themeColor="accent4" w:themeShade="BF"/>
                      <w:bottom w:val="thickThinSmallGap" w:sz="24" w:space="1" w:color="5F497A" w:themeColor="accent4" w:themeShade="BF"/>
                      <w:right w:val="thickThinSmallGap" w:sz="24" w:space="4" w:color="5F497A" w:themeColor="accent4" w:themeShade="BF"/>
                    </w:pBdr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="003C77A2">
        <w:rPr>
          <w:noProof/>
          <w:lang w:val="en-US" w:eastAsia="zh-TW"/>
        </w:rPr>
        <w:pict>
          <v:shape id="_x0000_s1046" type="#_x0000_t202" style="position:absolute;margin-left:529.5pt;margin-top:412.2pt;width:232.8pt;height:63.75pt;z-index:251699200;mso-width-relative:margin;mso-height-relative:margin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46">
              <w:txbxContent>
                <w:p w:rsidR="00B573B7" w:rsidRPr="007D5AB4" w:rsidRDefault="00B573B7" w:rsidP="00C64459">
                  <w:pPr>
                    <w:jc w:val="center"/>
                    <w:rPr>
                      <w:rFonts w:ascii="Comic Sans MS" w:hAnsi="Comic Sans MS"/>
                    </w:rPr>
                  </w:pPr>
                  <w:r w:rsidRPr="007D5AB4">
                    <w:rPr>
                      <w:rFonts w:ascii="Comic Sans MS" w:hAnsi="Comic Sans MS"/>
                    </w:rPr>
                    <w:t>We have lots more to offer, for a more detailed timetable of sessions, events and programmes please call your local centre.</w:t>
                  </w:r>
                </w:p>
              </w:txbxContent>
            </v:textbox>
          </v:shape>
        </w:pict>
      </w:r>
      <w:r w:rsidR="003C77A2">
        <w:rPr>
          <w:noProof/>
          <w:lang w:val="en-US" w:eastAsia="zh-TW"/>
        </w:rPr>
        <w:pict>
          <v:shape id="_x0000_s1052" type="#_x0000_t202" style="position:absolute;margin-left:622.4pt;margin-top:143.85pt;width:135pt;height:166.65pt;z-index:251707392;mso-width-relative:margin;mso-height-relative:margin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b/>
                      <w:color w:val="FF0000"/>
                      <w:u w:val="single"/>
                    </w:rPr>
                  </w:pPr>
                  <w:r w:rsidRPr="007D5AB4">
                    <w:rPr>
                      <w:rFonts w:ascii="Comic Sans MS" w:hAnsi="Comic Sans MS"/>
                      <w:b/>
                      <w:color w:val="FF0000"/>
                      <w:u w:val="single"/>
                    </w:rPr>
                    <w:t>Internet Safety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7D5AB4">
                    <w:rPr>
                      <w:rFonts w:ascii="Comic Sans MS" w:hAnsi="Comic Sans MS"/>
                      <w:color w:val="FF0000"/>
                    </w:rPr>
                    <w:t>Roundabout Children’s Centre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7D5AB4">
                    <w:rPr>
                      <w:rFonts w:ascii="Comic Sans MS" w:hAnsi="Comic Sans MS"/>
                      <w:color w:val="FF0000"/>
                    </w:rPr>
                    <w:t>A FREE 2 week programme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7D5AB4">
                    <w:rPr>
                      <w:rFonts w:ascii="Comic Sans MS" w:hAnsi="Comic Sans MS"/>
                      <w:color w:val="FF0000"/>
                    </w:rPr>
                    <w:t>Starting Monday 12</w:t>
                  </w:r>
                  <w:r w:rsidRPr="007D5AB4">
                    <w:rPr>
                      <w:rFonts w:ascii="Comic Sans MS" w:hAnsi="Comic Sans MS"/>
                      <w:color w:val="FF0000"/>
                      <w:vertAlign w:val="superscript"/>
                    </w:rPr>
                    <w:t>th</w:t>
                  </w:r>
                  <w:r w:rsidRPr="007D5AB4">
                    <w:rPr>
                      <w:rFonts w:ascii="Comic Sans MS" w:hAnsi="Comic Sans MS"/>
                      <w:color w:val="FF0000"/>
                    </w:rPr>
                    <w:t xml:space="preserve"> January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7D5AB4">
                    <w:rPr>
                      <w:rFonts w:ascii="Comic Sans MS" w:hAnsi="Comic Sans MS"/>
                      <w:color w:val="FF0000"/>
                    </w:rPr>
                    <w:t>From 9.30 – 11.00</w:t>
                  </w:r>
                </w:p>
                <w:p w:rsidR="00B573B7" w:rsidRPr="007D5AB4" w:rsidRDefault="00B573B7" w:rsidP="007D5AB4">
                  <w:pPr>
                    <w:jc w:val="center"/>
                    <w:rPr>
                      <w:rFonts w:ascii="Comic Sans MS" w:hAnsi="Comic Sans MS"/>
                      <w:color w:val="FF0000"/>
                    </w:rPr>
                  </w:pPr>
                  <w:r w:rsidRPr="007D5AB4">
                    <w:rPr>
                      <w:rFonts w:ascii="Comic Sans MS" w:hAnsi="Comic Sans MS"/>
                      <w:color w:val="FF0000"/>
                    </w:rPr>
                    <w:t>Learning to keep you and your family safe when online.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0" type="#_x0000_t202" style="position:absolute;margin-left:367.7pt;margin-top:-18.75pt;width:247.95pt;height:234pt;z-index:251666432;mso-wrap-distance-left:2.88pt;mso-wrap-distance-top:2.88pt;mso-wrap-distance-right:2.88pt;mso-wrap-distance-bottom:2.88pt" filled="f" strokecolor="white" strokeweight="12pt" insetpen="t" o:cliptowrap="t">
            <v:stroke color2="none">
              <o:left v:ext="view" color2="none" weight="12pt" joinstyle="miter" insetpen="t"/>
              <o:top v:ext="view" color2="none" weight="12pt" joinstyle="miter" insetpen="t"/>
              <o:right v:ext="view" color2="none" weight="12pt" joinstyle="miter" insetpen="t"/>
              <o:bottom v:ext="view" color2="none" weight="12pt" joinstyle="miter" insetpen="t"/>
              <o:column v:ext="view" color="black [0]"/>
            </v:stroke>
            <v:shadow color="#ccc"/>
            <v:path o:extrusionok="f"/>
            <v:textbox style="mso-next-textbox:#_x0000_s1030;mso-column-margin:2mm" inset="2.88pt,2.88pt,2.88pt,2.88pt">
              <w:txbxContent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FF3300"/>
                      <w:u w:val="single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FF3300"/>
                      <w:u w:val="single"/>
                    </w:rPr>
                    <w:t>Incredible Years Parenting Programme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FF3300"/>
                    </w:rPr>
                    <w:t>Roundabout Children’s Centre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jc w:val="center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A FREE 12 week programme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jc w:val="center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color w:val="FF3300"/>
                    </w:rPr>
                    <w:t>Starting Monday 19</w:t>
                  </w:r>
                  <w:r w:rsidRPr="00FE3C39">
                    <w:rPr>
                      <w:rFonts w:ascii="Comic Sans MS" w:hAnsi="Comic Sans MS"/>
                      <w:color w:val="FF3300"/>
                      <w:vertAlign w:val="superscript"/>
                    </w:rPr>
                    <w:t>th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 January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jc w:val="center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color w:val="FF3300"/>
                    </w:rPr>
                    <w:t>From 1.00—2.45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jc w:val="center"/>
                    <w:rPr>
                      <w:rFonts w:ascii="Comic Sans MS" w:hAnsi="Comic Sans MS"/>
                      <w:b/>
                      <w:color w:val="FF3300"/>
                    </w:rPr>
                  </w:pPr>
                  <w:r w:rsidRPr="00FE3C39">
                    <w:rPr>
                      <w:rFonts w:ascii="Comic Sans MS" w:hAnsi="Comic Sans MS"/>
                      <w:b/>
                      <w:color w:val="FF3300"/>
                    </w:rPr>
                    <w:t>Limited crèche places available</w:t>
                  </w:r>
                </w:p>
                <w:p w:rsidR="00B573B7" w:rsidRPr="00FE3C39" w:rsidRDefault="00B573B7" w:rsidP="00A71A59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rPr>
                      <w:rFonts w:ascii="Comic Sans MS" w:hAnsi="Comic Sans MS"/>
                      <w:b/>
                      <w:bCs/>
                      <w:color w:val="FF3300"/>
                      <w:u w:val="single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FF3300"/>
                      <w:u w:val="single"/>
                    </w:rPr>
                    <w:t xml:space="preserve">Topics include,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ind w:left="567" w:hanging="567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Symbol" w:hAnsi="Symbol"/>
                      <w:color w:val="FF3300"/>
                    </w:rPr>
                    <w:t></w:t>
                  </w:r>
                  <w:r w:rsidRPr="00FE3C39">
                    <w:t> 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Establishing clear and predictable routines,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ind w:left="567" w:hanging="567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Symbol" w:hAnsi="Symbol"/>
                      <w:color w:val="FF3300"/>
                    </w:rPr>
                    <w:t></w:t>
                  </w:r>
                  <w:r w:rsidRPr="00FE3C39">
                    <w:t> 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Using positive discipline to manage misbehaviour,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ind w:left="567" w:hanging="567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Symbol" w:hAnsi="Symbol"/>
                      <w:color w:val="FF3300"/>
                    </w:rPr>
                    <w:t></w:t>
                  </w:r>
                  <w:r w:rsidRPr="00FE3C39">
                    <w:t> 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Using time out effectively,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ind w:left="567" w:hanging="567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Symbol" w:hAnsi="Symbol"/>
                      <w:color w:val="FF3300"/>
                    </w:rPr>
                    <w:t></w:t>
                  </w:r>
                  <w:r w:rsidRPr="00FE3C39">
                    <w:t> 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Positive attention, encouragement and praise, 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ed" w:sz="4" w:space="1" w:color="FF0000"/>
                      <w:left w:val="dashed" w:sz="4" w:space="4" w:color="FF0000"/>
                      <w:bottom w:val="dashed" w:sz="4" w:space="1" w:color="FF0000"/>
                      <w:right w:val="dashed" w:sz="4" w:space="4" w:color="FF0000"/>
                    </w:pBdr>
                    <w:ind w:left="567" w:hanging="567"/>
                    <w:rPr>
                      <w:rFonts w:ascii="Comic Sans MS" w:hAnsi="Comic Sans MS"/>
                      <w:color w:val="FF3300"/>
                    </w:rPr>
                  </w:pPr>
                  <w:r w:rsidRPr="00FE3C39">
                    <w:rPr>
                      <w:rFonts w:ascii="Symbol" w:hAnsi="Symbol"/>
                      <w:color w:val="FF3300"/>
                    </w:rPr>
                    <w:t></w:t>
                  </w:r>
                  <w:r w:rsidRPr="00FE3C39">
                    <w:t> </w:t>
                  </w:r>
                  <w:r w:rsidRPr="00FE3C39">
                    <w:rPr>
                      <w:rFonts w:ascii="Comic Sans MS" w:hAnsi="Comic Sans MS"/>
                      <w:color w:val="FF3300"/>
                    </w:rPr>
                    <w:t xml:space="preserve">Understanding Children’s play </w:t>
                  </w:r>
                </w:p>
              </w:txbxContent>
            </v:textbox>
          </v:shape>
        </w:pict>
      </w:r>
      <w:r w:rsidR="003C77A2">
        <w:rPr>
          <w:noProof/>
          <w:lang w:val="en-US" w:eastAsia="zh-TW"/>
        </w:rPr>
        <w:pict>
          <v:shape id="_x0000_s1044" type="#_x0000_t202" style="position:absolute;margin-left:615.65pt;margin-top:479.8pt;width:132.7pt;height:33pt;z-index:251695104;mso-width-relative:margin;mso-height-relative:margin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44">
              <w:txbxContent>
                <w:p w:rsidR="00B573B7" w:rsidRPr="00C64459" w:rsidRDefault="00B573B7" w:rsidP="00C64459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C64459">
                    <w:rPr>
                      <w:rFonts w:ascii="Comic Sans MS" w:hAnsi="Comic Sans MS"/>
                      <w:b/>
                    </w:rPr>
                    <w:t>Witham Cluster Children’s Centres</w:t>
                  </w:r>
                </w:p>
              </w:txbxContent>
            </v:textbox>
          </v:shape>
        </w:pict>
      </w:r>
      <w:r w:rsidR="0066114E">
        <w:rPr>
          <w:noProof/>
          <w:lang w:val="en-US" w:eastAsia="en-U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6553200</wp:posOffset>
            </wp:positionH>
            <wp:positionV relativeFrom="paragraph">
              <wp:posOffset>6096000</wp:posOffset>
            </wp:positionV>
            <wp:extent cx="1219200" cy="447675"/>
            <wp:effectExtent l="19050" t="0" r="0" b="0"/>
            <wp:wrapTight wrapText="bothSides">
              <wp:wrapPolygon edited="0">
                <wp:start x="-338" y="0"/>
                <wp:lineTo x="-338" y="21140"/>
                <wp:lineTo x="21600" y="21140"/>
                <wp:lineTo x="21600" y="0"/>
                <wp:lineTo x="-338" y="0"/>
              </wp:wrapPolygon>
            </wp:wrapTight>
            <wp:docPr id="3" name="Picture 1" descr="http://www.pspbl.org/wp-content/uploads/2014/09/Like-us-on-Face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pbl.org/wp-content/uploads/2014/09/Like-us-on-Facebo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77A2" w:rsidRPr="003C77A2"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37.5pt;margin-top:-55.85pt;width:242.25pt;height:47.6pt;z-index:251658240;mso-wrap-distance-left:2.88pt;mso-wrap-distance-top:2.88pt;mso-wrap-distance-right:2.88pt;mso-wrap-distance-bottom:2.88pt;mso-position-horizontal-relative:text;mso-position-vertical-relative:text" fillcolor="#369" stroked="f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#b2b2b2" opacity="52429f" offset="3pt"/>
            <v:textpath style="font-family:&quot;Comic Sans MS&quot;;font-size:66pt;v-text-kern:t" trim="t" fitpath="t" string="What's On"/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7" type="#_x0000_t202" style="position:absolute;margin-left:351.75pt;margin-top:333.75pt;width:158.75pt;height:39.7pt;z-index:251680768;mso-wrap-distance-left:2.88pt;mso-wrap-distance-top:2.88pt;mso-wrap-distance-right:2.88pt;mso-wrap-distance-bottom:2.88pt;mso-position-horizontal-relative:text;mso-position-vertical-relative:text" fillcolor="white [3201]" strokecolor="#d99594 [1941]" strokeweight="1pt" insetpen="t" o:cliptowrap="t">
            <v:fill color2="#e5b8b7 [1301]" focusposition="1" focussize="" focus="100%" type="gradient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on="t" type="perspective" color="#622423 [1605]" opacity=".5" offset="1pt" offset2="-3pt"/>
            <v:textbox style="mso-next-textbox:#_x0000_s1037;mso-column-margin:2mm" inset="2.88pt,2.88pt,2.88pt,2.88pt">
              <w:txbxContent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FF33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3300"/>
                    </w:rPr>
                    <w:t>Roundabout Children’s Centre</w:t>
                  </w:r>
                </w:p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FF33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FF3300"/>
                    </w:rPr>
                    <w:t>01376 517973 CM8 2NJ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8" type="#_x0000_t202" style="position:absolute;margin-left:351.75pt;margin-top:381.65pt;width:158.75pt;height:42.5pt;z-index:251682816;mso-wrap-distance-left:2.88pt;mso-wrap-distance-top:2.88pt;mso-wrap-distance-right:2.88pt;mso-wrap-distance-bottom:2.88pt;mso-position-horizontal-relative:text;mso-position-vertical-relative:text" fillcolor="white [3201]" strokecolor="#b2a1c7 [1943]" strokeweight="1pt" insetpen="t" o:cliptowrap="t">
            <v:fill color2="#ccc0d9 [1303]" focusposition="1" focussize="" focus="100%" type="gradient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on="t" type="perspective" color="#3f3151 [1607]" opacity=".5" offset="1pt" offset2="-3pt"/>
            <v:textbox style="mso-next-textbox:#_x0000_s1038;mso-column-margin:2mm" inset="2.88pt,2.88pt,2.88pt,2.88pt">
              <w:txbxContent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6633CC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6633CC"/>
                    </w:rPr>
                    <w:t>The Valley Children’s Centre</w:t>
                  </w:r>
                </w:p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6633CC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6633CC"/>
                    </w:rPr>
                    <w:t>01787 223673 C06 2RH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6" type="#_x0000_t202" style="position:absolute;margin-left:348pt;margin-top:475.95pt;width:158.75pt;height:36.85pt;z-index:251678720;mso-wrap-distance-left:2.88pt;mso-wrap-distance-top:2.88pt;mso-wrap-distance-right:2.88pt;mso-wrap-distance-bottom:2.88pt;mso-position-horizontal-relative:text;mso-position-vertical-relative:text" fillcolor="white [3201]" strokecolor="#95b3d7 [1940]" strokeweight="1pt" insetpen="t" o:cliptowrap="t">
            <v:fill color2="#b8cce4 [1300]" focusposition="1" focussize="" focus="100%" type="gradient"/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on="t" type="perspective" color="#243f60 [1604]" opacity=".5" offset="1pt" offset2="-3pt"/>
            <v:textbox style="mso-next-textbox:#_x0000_s1036;mso-column-margin:2mm" inset="2.88pt,2.88pt,2.88pt,2.88pt">
              <w:txbxContent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0066FF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66FF"/>
                    </w:rPr>
                    <w:t>Silver End Children’s Centre</w:t>
                  </w:r>
                </w:p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0066FF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66FF"/>
                    </w:rPr>
                    <w:t>01376 587960 CM8 3RQ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5" type="#_x0000_t202" style="position:absolute;margin-left:348pt;margin-top:429pt;width:158.75pt;height:36.85pt;z-index:251676672;mso-wrap-distance-left:2.88pt;mso-wrap-distance-top:2.88pt;mso-wrap-distance-right:2.88pt;mso-wrap-distance-bottom:2.88pt;mso-position-horizontal-relative:text;mso-position-vertical-relative:text" fillcolor="white [3201]" strokecolor="#c2d69b [1942]" strokeweight="1pt" insetpen="t" o:cliptowrap="t">
            <v:fill color2="#d6e3bc [1302]" focusposition="1" focussize="" focus="100%" type="gradient"/>
            <v:stroke>
              <o:left v:ext="view" color="#f30" weight="1pt" joinstyle="miter" insetpen="t"/>
              <o:top v:ext="view" color="#f30" weight="1pt" joinstyle="miter" insetpen="t"/>
              <o:right v:ext="view" color="#f30" weight="1pt" joinstyle="miter" insetpen="t"/>
              <o:bottom v:ext="view" color="#f30" weight="1pt" joinstyle="miter" insetpen="t"/>
              <o:column v:ext="view" color="black [0]"/>
            </v:stroke>
            <v:shadow on="t" type="perspective" color="#4e6128 [1606]" opacity=".5" offset="1pt" offset2="-3pt"/>
            <v:textbox style="mso-next-textbox:#_x0000_s1035;mso-column-margin:2mm" inset="2.88pt,2.88pt,2.88pt,2.88pt">
              <w:txbxContent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0066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6600"/>
                    </w:rPr>
                    <w:t>Harlequin Children’s Centre</w:t>
                  </w:r>
                </w:p>
                <w:p w:rsidR="00B573B7" w:rsidRDefault="00B573B7" w:rsidP="00B44F47">
                  <w:pPr>
                    <w:widowControl w:val="0"/>
                    <w:rPr>
                      <w:rFonts w:ascii="Comic Sans MS" w:hAnsi="Comic Sans MS"/>
                      <w:b/>
                      <w:bCs/>
                      <w:color w:val="0066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6600"/>
                    </w:rPr>
                    <w:t>01376 535270 CM8 1NA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31" type="#_x0000_t202" style="position:absolute;margin-left:615.65pt;margin-top:-26.6pt;width:141.75pt;height:170.45pt;z-index:251668480;mso-wrap-distance-left:2.88pt;mso-wrap-distance-top:2.88pt;mso-wrap-distance-right:2.88pt;mso-wrap-distance-bottom:2.88pt;mso-position-horizontal-relative:text;mso-position-vertical-relative:text" filled="f" strokecolor="white" strokeweight="5pt" insetpen="t" o:cliptowrap="t">
            <v:stroke color2="none">
              <o:left v:ext="view" weight="5pt" joinstyle="miter" insetpen="t"/>
              <o:top v:ext="view" weight="5pt" joinstyle="miter" insetpen="t"/>
              <o:right v:ext="view" weight="5pt" joinstyle="miter" insetpen="t"/>
              <o:bottom v:ext="view" weight="5pt" joinstyle="miter" insetpen="t"/>
              <o:column v:ext="view" color="black [0]"/>
            </v:stroke>
            <v:shadow color="#ccc"/>
            <v:path o:extrusionok="f"/>
            <v:textbox style="mso-next-textbox:#_x0000_s1031;mso-column-margin:2mm" inset="2.88pt,2.88pt,2.88pt,2.88pt">
              <w:txbxContent>
                <w:p w:rsidR="00B573B7" w:rsidRPr="00FE3C39" w:rsidRDefault="00B573B7" w:rsidP="001A6358">
                  <w:pPr>
                    <w:widowControl w:val="0"/>
                    <w:pBdr>
                      <w:top w:val="dashSmallGap" w:sz="4" w:space="1" w:color="0070C0"/>
                      <w:left w:val="dashSmallGap" w:sz="4" w:space="4" w:color="0070C0"/>
                      <w:bottom w:val="dashSmallGap" w:sz="4" w:space="1" w:color="0070C0"/>
                      <w:right w:val="dashSmallGap" w:sz="4" w:space="4" w:color="0070C0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00B050"/>
                      <w:u w:val="single"/>
                    </w:rPr>
                    <w:t>Bag of Numbers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SmallGap" w:sz="4" w:space="1" w:color="0070C0"/>
                      <w:left w:val="dashSmallGap" w:sz="4" w:space="4" w:color="0070C0"/>
                      <w:bottom w:val="dashSmallGap" w:sz="4" w:space="1" w:color="0070C0"/>
                      <w:right w:val="dashSmallGap" w:sz="4" w:space="4" w:color="0070C0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00B050"/>
                    </w:rPr>
                    <w:t>A FREE 4 week workshop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SmallGap" w:sz="4" w:space="1" w:color="0070C0"/>
                      <w:left w:val="dashSmallGap" w:sz="4" w:space="4" w:color="0070C0"/>
                      <w:bottom w:val="dashSmallGap" w:sz="4" w:space="1" w:color="0070C0"/>
                      <w:right w:val="dashSmallGap" w:sz="4" w:space="4" w:color="0070C0"/>
                    </w:pBdr>
                    <w:jc w:val="center"/>
                    <w:rPr>
                      <w:rFonts w:ascii="Comic Sans MS" w:hAnsi="Comic Sans MS"/>
                      <w:b/>
                      <w:bCs/>
                      <w:color w:val="00B050"/>
                    </w:rPr>
                  </w:pPr>
                  <w:r w:rsidRPr="00FE3C39">
                    <w:rPr>
                      <w:rFonts w:ascii="Comic Sans MS" w:hAnsi="Comic Sans MS"/>
                      <w:b/>
                      <w:bCs/>
                      <w:color w:val="00B050"/>
                    </w:rPr>
                    <w:t>Harlequin Children’s Centre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SmallGap" w:sz="4" w:space="1" w:color="0070C0"/>
                      <w:left w:val="dashSmallGap" w:sz="4" w:space="4" w:color="0070C0"/>
                      <w:bottom w:val="dashSmallGap" w:sz="4" w:space="1" w:color="0070C0"/>
                      <w:right w:val="dashSmallGap" w:sz="4" w:space="4" w:color="0070C0"/>
                    </w:pBd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 w:rsidRPr="00FE3C39">
                    <w:rPr>
                      <w:rFonts w:ascii="Comic Sans MS" w:hAnsi="Comic Sans MS"/>
                      <w:color w:val="00B050"/>
                    </w:rPr>
                    <w:t>Starting Friday 23</w:t>
                  </w:r>
                  <w:r w:rsidRPr="00FE3C39">
                    <w:rPr>
                      <w:rFonts w:ascii="Comic Sans MS" w:hAnsi="Comic Sans MS"/>
                      <w:color w:val="00B050"/>
                      <w:vertAlign w:val="superscript"/>
                    </w:rPr>
                    <w:t>rd</w:t>
                  </w:r>
                  <w:r w:rsidRPr="00FE3C39">
                    <w:rPr>
                      <w:rFonts w:ascii="Comic Sans MS" w:hAnsi="Comic Sans MS"/>
                      <w:color w:val="00B050"/>
                    </w:rPr>
                    <w:t xml:space="preserve"> January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SmallGap" w:sz="4" w:space="1" w:color="0070C0"/>
                      <w:left w:val="dashSmallGap" w:sz="4" w:space="4" w:color="0070C0"/>
                      <w:bottom w:val="dashSmallGap" w:sz="4" w:space="1" w:color="0070C0"/>
                      <w:right w:val="dashSmallGap" w:sz="4" w:space="4" w:color="0070C0"/>
                    </w:pBd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 w:rsidRPr="00FE3C39">
                    <w:rPr>
                      <w:rFonts w:ascii="Comic Sans MS" w:hAnsi="Comic Sans MS"/>
                      <w:color w:val="00B050"/>
                    </w:rPr>
                    <w:t>From 1.00 – 2.30pm</w:t>
                  </w:r>
                </w:p>
                <w:p w:rsidR="00B573B7" w:rsidRPr="00FE3C39" w:rsidRDefault="00B573B7" w:rsidP="001A6358">
                  <w:pPr>
                    <w:widowControl w:val="0"/>
                    <w:pBdr>
                      <w:top w:val="dashSmallGap" w:sz="4" w:space="1" w:color="0070C0"/>
                      <w:left w:val="dashSmallGap" w:sz="4" w:space="4" w:color="0070C0"/>
                      <w:bottom w:val="dashSmallGap" w:sz="4" w:space="1" w:color="0070C0"/>
                      <w:right w:val="dashSmallGap" w:sz="4" w:space="4" w:color="0070C0"/>
                    </w:pBdr>
                    <w:jc w:val="center"/>
                    <w:rPr>
                      <w:rFonts w:ascii="Comic Sans MS" w:hAnsi="Comic Sans MS"/>
                      <w:color w:val="00B050"/>
                    </w:rPr>
                  </w:pPr>
                  <w:r w:rsidRPr="00FE3C39">
                    <w:rPr>
                      <w:rFonts w:ascii="Comic Sans MS" w:hAnsi="Comic Sans MS"/>
                      <w:color w:val="00B050"/>
                    </w:rPr>
                    <w:t>Enjoy Nursery Rhymes together and make craft items you can use at home</w:t>
                  </w:r>
                </w:p>
              </w:txbxContent>
            </v:textbox>
          </v:shape>
        </w:pict>
      </w:r>
      <w:r w:rsidR="003C77A2" w:rsidRPr="003C77A2">
        <w:rPr>
          <w:noProof/>
          <w:color w:val="auto"/>
          <w:kern w:val="0"/>
          <w:sz w:val="24"/>
          <w:szCs w:val="24"/>
          <w:lang w:val="en-US" w:eastAsia="zh-TW"/>
        </w:rPr>
        <w:pict>
          <v:shape id="_x0000_s1050" type="#_x0000_t202" style="position:absolute;margin-left:-62.6pt;margin-top:-4.05pt;width:278.3pt;height:130.3pt;z-index:251703296;mso-width-percent:400;mso-position-horizontal-relative:text;mso-position-vertical-relative:text;mso-width-percent:400;mso-width-relative:margin;mso-height-relative:margin">
            <v:stroke dashstyle="dashDot"/>
            <v:textbox>
              <w:txbxContent>
                <w:p w:rsidR="00B573B7" w:rsidRPr="00AC2218" w:rsidRDefault="00B573B7" w:rsidP="006E53AC">
                  <w:pPr>
                    <w:jc w:val="center"/>
                    <w:rPr>
                      <w:rFonts w:ascii="Comic Sans MS" w:hAnsi="Comic Sans MS"/>
                      <w:b/>
                      <w:u w:val="single"/>
                    </w:rPr>
                  </w:pPr>
                  <w:r w:rsidRPr="00AC2218">
                    <w:rPr>
                      <w:rFonts w:ascii="Comic Sans MS" w:hAnsi="Comic Sans MS"/>
                      <w:b/>
                      <w:u w:val="single"/>
                    </w:rPr>
                    <w:t>Starting School</w:t>
                  </w:r>
                </w:p>
                <w:p w:rsidR="00B573B7" w:rsidRDefault="00B573B7" w:rsidP="006E53A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 FREE 3 week workshop to prepare your child starting School</w:t>
                  </w:r>
                </w:p>
                <w:p w:rsidR="00B573B7" w:rsidRDefault="00B573B7" w:rsidP="006E53A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Taking place at </w:t>
                  </w:r>
                  <w:r w:rsidRPr="00AC2218">
                    <w:rPr>
                      <w:rFonts w:ascii="Comic Sans MS" w:hAnsi="Comic Sans MS"/>
                      <w:color w:val="FF0000"/>
                    </w:rPr>
                    <w:t>Roundabout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Pr="00AC2218">
                    <w:rPr>
                      <w:rFonts w:ascii="Comic Sans MS" w:hAnsi="Comic Sans MS"/>
                      <w:color w:val="00B050"/>
                    </w:rPr>
                    <w:t>Harlequin</w:t>
                  </w:r>
                  <w:r>
                    <w:rPr>
                      <w:rFonts w:ascii="Comic Sans MS" w:hAnsi="Comic Sans MS"/>
                    </w:rPr>
                    <w:t xml:space="preserve">, </w:t>
                  </w:r>
                  <w:r w:rsidRPr="00AC2218">
                    <w:rPr>
                      <w:rFonts w:ascii="Comic Sans MS" w:hAnsi="Comic Sans MS"/>
                      <w:color w:val="0070C0"/>
                    </w:rPr>
                    <w:t>Silver End</w:t>
                  </w:r>
                  <w:r>
                    <w:rPr>
                      <w:rFonts w:ascii="Comic Sans MS" w:hAnsi="Comic Sans MS"/>
                    </w:rPr>
                    <w:t xml:space="preserve"> and </w:t>
                  </w:r>
                  <w:r w:rsidRPr="00AC2218">
                    <w:rPr>
                      <w:rFonts w:ascii="Comic Sans MS" w:hAnsi="Comic Sans MS"/>
                      <w:color w:val="7030A0"/>
                    </w:rPr>
                    <w:t>Valley</w:t>
                  </w:r>
                  <w:r>
                    <w:rPr>
                      <w:rFonts w:ascii="Comic Sans MS" w:hAnsi="Comic Sans MS"/>
                    </w:rPr>
                    <w:t xml:space="preserve"> Children’s Centres</w:t>
                  </w:r>
                </w:p>
                <w:p w:rsidR="00B573B7" w:rsidRDefault="00B573B7" w:rsidP="006E53AC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Coming soon for the Summer Term!</w:t>
                  </w:r>
                </w:p>
                <w:p w:rsidR="00B573B7" w:rsidRPr="006E53AC" w:rsidRDefault="00B573B7" w:rsidP="00AC2218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For more information please call Harlequin Children’s Centre 01376 535270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29" type="#_x0000_t202" style="position:absolute;margin-left:-62.6pt;margin-top:72.75pt;width:89.25pt;height:91.2pt;z-index:251664384;mso-wrap-distance-left:2.88pt;mso-wrap-distance-top:2.88pt;mso-wrap-distance-right:2.88pt;mso-wrap-distance-bottom:2.88pt;mso-position-horizontal-relative:text;mso-position-vertical-relative:text" filled="f" strokecolor="white" strokeweight="14pt" insetpen="t" o:cliptowrap="t">
            <v:stroke color2="none">
              <o:left v:ext="view" color2="none" weight="14pt" joinstyle="miter" insetpen="t"/>
              <o:top v:ext="view" color2="none" weight="14pt" joinstyle="miter" insetpen="t"/>
              <o:right v:ext="view" color2="none" weight="14pt" joinstyle="miter" insetpen="t"/>
              <o:bottom v:ext="view" color2="none" weight="14pt" joinstyle="miter" insetpen="t"/>
              <o:column v:ext="view" color="black [0]"/>
            </v:stroke>
            <v:shadow color="#ccc"/>
            <v:path o:extrusionok="f"/>
            <v:textbox style="mso-next-textbox:#_x0000_s1029;mso-column-margin:2mm" inset="2.88pt,2.88pt,2.88pt,2.88pt">
              <w:txbxContent>
                <w:p w:rsidR="00B573B7" w:rsidRPr="00A11868" w:rsidRDefault="00B573B7" w:rsidP="00A11868">
                  <w:pPr>
                    <w:rPr>
                      <w:szCs w:val="17"/>
                    </w:rPr>
                  </w:pP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27" type="#_x0000_t202" style="position:absolute;margin-left:255.3pt;margin-top:-60.75pt;width:416.7pt;height:56.7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B573B7" w:rsidRDefault="00B573B7" w:rsidP="001A6358">
                  <w:pPr>
                    <w:widowControl w:val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Programmes and courses taking place in the Spring Term 2015 at Witham Cluster Children’s Centres</w:t>
                  </w:r>
                </w:p>
                <w:p w:rsidR="00B573B7" w:rsidRDefault="00B573B7" w:rsidP="001A6358">
                  <w:pPr>
                    <w:widowControl w:val="0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="003C77A2" w:rsidRPr="003C77A2">
        <w:rPr>
          <w:color w:val="auto"/>
          <w:kern w:val="0"/>
          <w:sz w:val="24"/>
          <w:szCs w:val="24"/>
        </w:rPr>
        <w:pict>
          <v:shape id="_x0000_s1045" type="#_x0000_t202" style="position:absolute;margin-left:328.8pt;margin-top:530.05pt;width:240.95pt;height:53.85pt;z-index:251697152;mso-wrap-distance-left:2.88pt;mso-wrap-distance-top:2.88pt;mso-wrap-distance-right:2.88pt;mso-wrap-distance-bottom:2.88pt;mso-position-horizontal-relative:text;mso-position-vertical-relative:text" filled="f" strokecolor="blue" strokeweight="1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ccc"/>
            <v:textbox style="mso-column-margin:2mm" inset="2.88pt,2.88pt,2.88pt,2.88pt">
              <w:txbxContent>
                <w:p w:rsidR="00B573B7" w:rsidRDefault="00B573B7" w:rsidP="00C64459">
                  <w:pPr>
                    <w:widowControl w:val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We have lots more to offer, for a more detailed timetable of sessions, events and programmes please call or pop into your local centre.</w:t>
                  </w:r>
                </w:p>
              </w:txbxContent>
            </v:textbox>
          </v:shape>
        </w:pict>
      </w:r>
      <w:r w:rsidR="00B44F47"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7056120</wp:posOffset>
            </wp:positionV>
            <wp:extent cx="1176655" cy="377825"/>
            <wp:effectExtent l="0" t="0" r="444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77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4F47"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7056120</wp:posOffset>
            </wp:positionV>
            <wp:extent cx="1176655" cy="377825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77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44F47">
        <w:rPr>
          <w:noProof/>
          <w:color w:val="auto"/>
          <w:kern w:val="0"/>
          <w:sz w:val="24"/>
          <w:szCs w:val="24"/>
          <w:lang w:val="en-US" w:eastAsia="en-US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7056120</wp:posOffset>
            </wp:positionV>
            <wp:extent cx="1176655" cy="377825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3778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824E6D" w:rsidSect="001A6358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B7" w:rsidRDefault="00B573B7" w:rsidP="00AD08FE">
      <w:r>
        <w:separator/>
      </w:r>
    </w:p>
  </w:endnote>
  <w:endnote w:type="continuationSeparator" w:id="0">
    <w:p w:rsidR="00B573B7" w:rsidRDefault="00B573B7" w:rsidP="00AD0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B7" w:rsidRDefault="00B573B7" w:rsidP="00AD08FE">
      <w:r>
        <w:separator/>
      </w:r>
    </w:p>
  </w:footnote>
  <w:footnote w:type="continuationSeparator" w:id="0">
    <w:p w:rsidR="00B573B7" w:rsidRDefault="00B573B7" w:rsidP="00AD0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B7" w:rsidRDefault="00B573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FD0"/>
    <w:multiLevelType w:val="hybridMultilevel"/>
    <w:tmpl w:val="4D703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A6358"/>
    <w:rsid w:val="000743ED"/>
    <w:rsid w:val="00085C1A"/>
    <w:rsid w:val="000A022F"/>
    <w:rsid w:val="000A6C5B"/>
    <w:rsid w:val="000F1970"/>
    <w:rsid w:val="001070DD"/>
    <w:rsid w:val="00111272"/>
    <w:rsid w:val="00187C22"/>
    <w:rsid w:val="001A6358"/>
    <w:rsid w:val="001E3E6B"/>
    <w:rsid w:val="001F1B44"/>
    <w:rsid w:val="00207E7B"/>
    <w:rsid w:val="0022095C"/>
    <w:rsid w:val="00232BB0"/>
    <w:rsid w:val="00250A66"/>
    <w:rsid w:val="002A3E4C"/>
    <w:rsid w:val="003456CA"/>
    <w:rsid w:val="003A48D8"/>
    <w:rsid w:val="003A575F"/>
    <w:rsid w:val="003B13A8"/>
    <w:rsid w:val="003C404D"/>
    <w:rsid w:val="003C77A2"/>
    <w:rsid w:val="003F2697"/>
    <w:rsid w:val="004210E0"/>
    <w:rsid w:val="00451998"/>
    <w:rsid w:val="00465963"/>
    <w:rsid w:val="00467266"/>
    <w:rsid w:val="004F2DBE"/>
    <w:rsid w:val="0055641D"/>
    <w:rsid w:val="00623D73"/>
    <w:rsid w:val="0066114E"/>
    <w:rsid w:val="006C12C6"/>
    <w:rsid w:val="006E53AC"/>
    <w:rsid w:val="006F2365"/>
    <w:rsid w:val="00795EB1"/>
    <w:rsid w:val="007C193F"/>
    <w:rsid w:val="007C2920"/>
    <w:rsid w:val="007D5AB4"/>
    <w:rsid w:val="00813A44"/>
    <w:rsid w:val="00824E6D"/>
    <w:rsid w:val="00830991"/>
    <w:rsid w:val="00845598"/>
    <w:rsid w:val="00900AAD"/>
    <w:rsid w:val="00902179"/>
    <w:rsid w:val="0094623A"/>
    <w:rsid w:val="009554F4"/>
    <w:rsid w:val="00973080"/>
    <w:rsid w:val="0098268D"/>
    <w:rsid w:val="00983917"/>
    <w:rsid w:val="009C18F5"/>
    <w:rsid w:val="00A11868"/>
    <w:rsid w:val="00A15A39"/>
    <w:rsid w:val="00A71A59"/>
    <w:rsid w:val="00A77337"/>
    <w:rsid w:val="00AC2218"/>
    <w:rsid w:val="00AC2EB6"/>
    <w:rsid w:val="00AD08FE"/>
    <w:rsid w:val="00B44F47"/>
    <w:rsid w:val="00B56756"/>
    <w:rsid w:val="00B573B7"/>
    <w:rsid w:val="00B93A9F"/>
    <w:rsid w:val="00BA0D52"/>
    <w:rsid w:val="00BA0E6F"/>
    <w:rsid w:val="00BA364B"/>
    <w:rsid w:val="00BC41A9"/>
    <w:rsid w:val="00BE784C"/>
    <w:rsid w:val="00BF627C"/>
    <w:rsid w:val="00C101F5"/>
    <w:rsid w:val="00C510B9"/>
    <w:rsid w:val="00C64459"/>
    <w:rsid w:val="00C834B9"/>
    <w:rsid w:val="00CD61A7"/>
    <w:rsid w:val="00D35A25"/>
    <w:rsid w:val="00D36225"/>
    <w:rsid w:val="00D5673B"/>
    <w:rsid w:val="00DD7D05"/>
    <w:rsid w:val="00E1153C"/>
    <w:rsid w:val="00E118CE"/>
    <w:rsid w:val="00E25494"/>
    <w:rsid w:val="00EA6E8D"/>
    <w:rsid w:val="00EF254E"/>
    <w:rsid w:val="00F7549E"/>
    <w:rsid w:val="00FE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35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0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08F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AD0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08FE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13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E22E-83EE-406E-80CA-EDC655F5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Bardell</dc:creator>
  <cp:lastModifiedBy>Jo. Edmonds</cp:lastModifiedBy>
  <cp:revision>26</cp:revision>
  <cp:lastPrinted>2015-01-06T11:33:00Z</cp:lastPrinted>
  <dcterms:created xsi:type="dcterms:W3CDTF">2014-09-30T10:02:00Z</dcterms:created>
  <dcterms:modified xsi:type="dcterms:W3CDTF">2015-01-06T11:33:00Z</dcterms:modified>
</cp:coreProperties>
</file>