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EA3" w:rsidRDefault="00B76EA3">
      <w:pPr>
        <w:rPr>
          <w:rFonts w:ascii="Arial" w:hAnsi="Arial" w:cs="Arial"/>
          <w:b/>
        </w:rPr>
      </w:pPr>
    </w:p>
    <w:p w:rsidR="00B76EA3" w:rsidRDefault="00B76EA3">
      <w:pPr>
        <w:rPr>
          <w:rFonts w:ascii="Arial" w:hAnsi="Arial" w:cs="Arial"/>
          <w:b/>
        </w:rPr>
      </w:pPr>
    </w:p>
    <w:p w:rsidR="00D47067" w:rsidRPr="0007021B" w:rsidRDefault="0007021B">
      <w:pPr>
        <w:rPr>
          <w:rFonts w:ascii="Arial" w:hAnsi="Arial" w:cs="Arial"/>
          <w:b/>
        </w:rPr>
      </w:pPr>
      <w:r w:rsidRPr="0007021B">
        <w:rPr>
          <w:rFonts w:ascii="Arial" w:hAnsi="Arial" w:cs="Arial"/>
          <w:b/>
        </w:rPr>
        <w:t xml:space="preserve">VCS and Children’s Centre Delivery </w:t>
      </w:r>
    </w:p>
    <w:p w:rsidR="006F7DD5" w:rsidRPr="0099350A" w:rsidRDefault="00D4797B">
      <w:pPr>
        <w:rPr>
          <w:rFonts w:ascii="Arial" w:hAnsi="Arial" w:cs="Arial"/>
          <w:b/>
        </w:rPr>
      </w:pPr>
      <w:r>
        <w:rPr>
          <w:rFonts w:ascii="Arial" w:hAnsi="Arial" w:cs="Arial"/>
        </w:rPr>
        <w:t xml:space="preserve">This DfE commissioned project </w:t>
      </w:r>
      <w:proofErr w:type="gramStart"/>
      <w:r>
        <w:rPr>
          <w:rFonts w:ascii="Arial" w:hAnsi="Arial" w:cs="Arial"/>
        </w:rPr>
        <w:t>is  ‘to</w:t>
      </w:r>
      <w:proofErr w:type="gramEnd"/>
      <w:r>
        <w:rPr>
          <w:rFonts w:ascii="Arial" w:hAnsi="Arial" w:cs="Arial"/>
        </w:rPr>
        <w:t xml:space="preserve"> </w:t>
      </w:r>
      <w:r w:rsidR="006F7DD5" w:rsidRPr="0099350A">
        <w:rPr>
          <w:rFonts w:ascii="Arial" w:hAnsi="Arial" w:cs="Arial"/>
          <w:i/>
          <w:lang w:eastAsia="en-GB"/>
        </w:rPr>
        <w:t>work with the voluntary sector within selected authorities to ensure their organisations are sustainable and ‘fit for purpose’ to be commissionable by local authorities to run children’s centres or be commissionable by children’s centres to provide services for them.’</w:t>
      </w:r>
    </w:p>
    <w:p w:rsidR="003F4C64" w:rsidRPr="003F4C64" w:rsidRDefault="003F4C64" w:rsidP="00F16815">
      <w:pPr>
        <w:rPr>
          <w:rFonts w:ascii="Arial" w:hAnsi="Arial" w:cs="Arial"/>
          <w:b/>
        </w:rPr>
      </w:pPr>
      <w:r w:rsidRPr="003F4C64">
        <w:rPr>
          <w:rFonts w:ascii="Arial" w:hAnsi="Arial" w:cs="Arial"/>
          <w:b/>
        </w:rPr>
        <w:t>The Attitude Survey</w:t>
      </w:r>
    </w:p>
    <w:p w:rsidR="00D4797B" w:rsidRDefault="00D4797B" w:rsidP="00F16815">
      <w:pPr>
        <w:rPr>
          <w:rFonts w:ascii="Arial" w:hAnsi="Arial" w:cs="Arial"/>
        </w:rPr>
      </w:pPr>
      <w:r>
        <w:rPr>
          <w:rFonts w:ascii="Arial" w:hAnsi="Arial" w:cs="Arial"/>
        </w:rPr>
        <w:t xml:space="preserve">As part of a series of workshops </w:t>
      </w:r>
      <w:r w:rsidR="00520F80">
        <w:rPr>
          <w:rFonts w:ascii="Arial" w:hAnsi="Arial" w:cs="Arial"/>
        </w:rPr>
        <w:t xml:space="preserve">run </w:t>
      </w:r>
      <w:r>
        <w:rPr>
          <w:rFonts w:ascii="Arial" w:hAnsi="Arial" w:cs="Arial"/>
        </w:rPr>
        <w:t>in participating local authorities, a survey was conducted to</w:t>
      </w:r>
      <w:r w:rsidR="00020C06">
        <w:rPr>
          <w:rFonts w:ascii="Arial" w:hAnsi="Arial" w:cs="Arial"/>
        </w:rPr>
        <w:t xml:space="preserve"> identify the benefits and barriers </w:t>
      </w:r>
      <w:r w:rsidR="00520F80">
        <w:rPr>
          <w:rFonts w:ascii="Arial" w:hAnsi="Arial" w:cs="Arial"/>
        </w:rPr>
        <w:t xml:space="preserve">perceived in involving the VCS in this </w:t>
      </w:r>
      <w:r w:rsidR="00106C23">
        <w:rPr>
          <w:rFonts w:ascii="Arial" w:hAnsi="Arial" w:cs="Arial"/>
        </w:rPr>
        <w:t>activity</w:t>
      </w:r>
      <w:r w:rsidR="00520F80">
        <w:rPr>
          <w:rFonts w:ascii="Arial" w:hAnsi="Arial" w:cs="Arial"/>
        </w:rPr>
        <w:t xml:space="preserve">. Possible </w:t>
      </w:r>
      <w:r w:rsidR="00020C06">
        <w:rPr>
          <w:rFonts w:ascii="Arial" w:hAnsi="Arial" w:cs="Arial"/>
        </w:rPr>
        <w:t xml:space="preserve">models </w:t>
      </w:r>
      <w:r w:rsidR="0037060E">
        <w:rPr>
          <w:rFonts w:ascii="Arial" w:hAnsi="Arial" w:cs="Arial"/>
        </w:rPr>
        <w:t>to</w:t>
      </w:r>
      <w:r w:rsidR="00020C06">
        <w:rPr>
          <w:rFonts w:ascii="Arial" w:hAnsi="Arial" w:cs="Arial"/>
        </w:rPr>
        <w:t xml:space="preserve"> overcom</w:t>
      </w:r>
      <w:r w:rsidR="0037060E">
        <w:rPr>
          <w:rFonts w:ascii="Arial" w:hAnsi="Arial" w:cs="Arial"/>
        </w:rPr>
        <w:t>e</w:t>
      </w:r>
      <w:r w:rsidR="00020C06">
        <w:rPr>
          <w:rFonts w:ascii="Arial" w:hAnsi="Arial" w:cs="Arial"/>
        </w:rPr>
        <w:t xml:space="preserve"> the challenges participants perceive in </w:t>
      </w:r>
      <w:r w:rsidR="00520F80">
        <w:rPr>
          <w:rFonts w:ascii="Arial" w:hAnsi="Arial" w:cs="Arial"/>
        </w:rPr>
        <w:t>commissioning</w:t>
      </w:r>
      <w:r w:rsidR="00020C06">
        <w:rPr>
          <w:rFonts w:ascii="Arial" w:hAnsi="Arial" w:cs="Arial"/>
        </w:rPr>
        <w:t xml:space="preserve"> the VCS</w:t>
      </w:r>
      <w:r w:rsidR="00520F80">
        <w:rPr>
          <w:rFonts w:ascii="Arial" w:hAnsi="Arial" w:cs="Arial"/>
        </w:rPr>
        <w:t xml:space="preserve"> to deliver children’s centres or children’s services</w:t>
      </w:r>
      <w:r w:rsidR="0037060E">
        <w:rPr>
          <w:rFonts w:ascii="Arial" w:hAnsi="Arial" w:cs="Arial"/>
        </w:rPr>
        <w:t xml:space="preserve"> were used to assess their ability to change perception</w:t>
      </w:r>
      <w:r w:rsidR="003F4C64">
        <w:rPr>
          <w:rFonts w:ascii="Arial" w:hAnsi="Arial" w:cs="Arial"/>
        </w:rPr>
        <w:t>s</w:t>
      </w:r>
      <w:r w:rsidR="0037060E">
        <w:rPr>
          <w:rFonts w:ascii="Arial" w:hAnsi="Arial" w:cs="Arial"/>
        </w:rPr>
        <w:t xml:space="preserve"> of these benefits and barriers.  </w:t>
      </w:r>
      <w:r w:rsidR="00520F80">
        <w:rPr>
          <w:rFonts w:ascii="Arial" w:hAnsi="Arial" w:cs="Arial"/>
        </w:rPr>
        <w:t xml:space="preserve"> </w:t>
      </w:r>
      <w:r w:rsidR="00020C06">
        <w:rPr>
          <w:rFonts w:ascii="Arial" w:hAnsi="Arial" w:cs="Arial"/>
        </w:rPr>
        <w:t xml:space="preserve">  </w:t>
      </w:r>
      <w:r w:rsidR="00520F80">
        <w:rPr>
          <w:rFonts w:ascii="Arial" w:hAnsi="Arial" w:cs="Arial"/>
        </w:rPr>
        <w:t xml:space="preserve"> </w:t>
      </w:r>
      <w:r w:rsidR="00020C06">
        <w:rPr>
          <w:rFonts w:ascii="Arial" w:hAnsi="Arial" w:cs="Arial"/>
        </w:rPr>
        <w:t xml:space="preserve">  </w:t>
      </w:r>
    </w:p>
    <w:p w:rsidR="00D669B1" w:rsidRPr="006F7DD5" w:rsidRDefault="00D669B1" w:rsidP="00F16815">
      <w:pPr>
        <w:rPr>
          <w:rFonts w:ascii="Arial" w:hAnsi="Arial" w:cs="Arial"/>
        </w:rPr>
      </w:pPr>
      <w:r w:rsidRPr="006F7DD5">
        <w:rPr>
          <w:rFonts w:ascii="Arial" w:hAnsi="Arial" w:cs="Arial"/>
        </w:rPr>
        <w:t xml:space="preserve">Surveys were self completed in the workshops pre and post the activity and presentation of a range of </w:t>
      </w:r>
      <w:r w:rsidR="000D77C5" w:rsidRPr="006F7DD5">
        <w:rPr>
          <w:rFonts w:ascii="Arial" w:hAnsi="Arial" w:cs="Arial"/>
        </w:rPr>
        <w:t>m</w:t>
      </w:r>
      <w:r w:rsidRPr="006F7DD5">
        <w:rPr>
          <w:rFonts w:ascii="Arial" w:hAnsi="Arial" w:cs="Arial"/>
        </w:rPr>
        <w:t>odels. 253 attendees completed the pr</w:t>
      </w:r>
      <w:r w:rsidR="0024265D" w:rsidRPr="006F7DD5">
        <w:rPr>
          <w:rFonts w:ascii="Arial" w:hAnsi="Arial" w:cs="Arial"/>
        </w:rPr>
        <w:t>e</w:t>
      </w:r>
      <w:r w:rsidRPr="006F7DD5">
        <w:rPr>
          <w:rFonts w:ascii="Arial" w:hAnsi="Arial" w:cs="Arial"/>
        </w:rPr>
        <w:t xml:space="preserve"> survey and 200 completed the post</w:t>
      </w:r>
      <w:r w:rsidR="0024265D" w:rsidRPr="006F7DD5">
        <w:rPr>
          <w:rFonts w:ascii="Arial" w:hAnsi="Arial" w:cs="Arial"/>
        </w:rPr>
        <w:t xml:space="preserve"> survey</w:t>
      </w:r>
      <w:r w:rsidRPr="006F7DD5">
        <w:rPr>
          <w:rFonts w:ascii="Arial" w:hAnsi="Arial" w:cs="Arial"/>
        </w:rPr>
        <w:t xml:space="preserve">. The surveys derived from 7 participating Local Authorities, namely Knowsley (the pilot), Bexley, Barnet, Kent, Leeds, Poole and Westminster.     </w:t>
      </w:r>
    </w:p>
    <w:p w:rsidR="0024265D" w:rsidRPr="006F7DD5" w:rsidRDefault="00D669B1" w:rsidP="00F16815">
      <w:pPr>
        <w:rPr>
          <w:rFonts w:ascii="Arial" w:hAnsi="Arial" w:cs="Arial"/>
        </w:rPr>
      </w:pPr>
      <w:r w:rsidRPr="006F7DD5">
        <w:rPr>
          <w:rFonts w:ascii="Arial" w:hAnsi="Arial" w:cs="Arial"/>
        </w:rPr>
        <w:t>The six models presented and explained</w:t>
      </w:r>
      <w:r w:rsidR="0024265D" w:rsidRPr="006F7DD5">
        <w:rPr>
          <w:rFonts w:ascii="Arial" w:hAnsi="Arial" w:cs="Arial"/>
        </w:rPr>
        <w:t xml:space="preserve"> and discussed </w:t>
      </w:r>
      <w:r w:rsidRPr="006F7DD5">
        <w:rPr>
          <w:rFonts w:ascii="Arial" w:hAnsi="Arial" w:cs="Arial"/>
        </w:rPr>
        <w:t>were Collaboration, School Company, Cooperative Trust, Lead Partner, Consortium</w:t>
      </w:r>
      <w:r w:rsidR="000D77C5" w:rsidRPr="006F7DD5">
        <w:rPr>
          <w:rFonts w:ascii="Arial" w:hAnsi="Arial" w:cs="Arial"/>
        </w:rPr>
        <w:t xml:space="preserve"> and</w:t>
      </w:r>
      <w:r w:rsidRPr="006F7DD5">
        <w:rPr>
          <w:rFonts w:ascii="Arial" w:hAnsi="Arial" w:cs="Arial"/>
        </w:rPr>
        <w:t xml:space="preserve"> Mutual.</w:t>
      </w:r>
    </w:p>
    <w:p w:rsidR="0024265D" w:rsidRPr="006F7DD5" w:rsidRDefault="0024265D" w:rsidP="00F16815">
      <w:pPr>
        <w:rPr>
          <w:rFonts w:ascii="Arial" w:hAnsi="Arial" w:cs="Arial"/>
        </w:rPr>
      </w:pPr>
      <w:r w:rsidRPr="006F7DD5">
        <w:rPr>
          <w:rFonts w:ascii="Arial" w:hAnsi="Arial" w:cs="Arial"/>
        </w:rPr>
        <w:t>The sectors represented were VCS organisations</w:t>
      </w:r>
      <w:r w:rsidR="009F0F9E" w:rsidRPr="006F7DD5">
        <w:rPr>
          <w:rFonts w:ascii="Arial" w:hAnsi="Arial" w:cs="Arial"/>
        </w:rPr>
        <w:t xml:space="preserve"> (107)</w:t>
      </w:r>
      <w:r w:rsidRPr="006F7DD5">
        <w:rPr>
          <w:rFonts w:ascii="Arial" w:hAnsi="Arial" w:cs="Arial"/>
        </w:rPr>
        <w:t>, Schools (however only 9 schools contributed to the survey), Children’s Centres</w:t>
      </w:r>
      <w:r w:rsidR="009F0F9E" w:rsidRPr="006F7DD5">
        <w:rPr>
          <w:rFonts w:ascii="Arial" w:hAnsi="Arial" w:cs="Arial"/>
        </w:rPr>
        <w:t xml:space="preserve"> (77)</w:t>
      </w:r>
      <w:r w:rsidRPr="006F7DD5">
        <w:rPr>
          <w:rFonts w:ascii="Arial" w:hAnsi="Arial" w:cs="Arial"/>
        </w:rPr>
        <w:t xml:space="preserve"> and Local Authorities</w:t>
      </w:r>
      <w:r w:rsidR="009F0F9E" w:rsidRPr="006F7DD5">
        <w:rPr>
          <w:rFonts w:ascii="Arial" w:hAnsi="Arial" w:cs="Arial"/>
        </w:rPr>
        <w:t xml:space="preserve"> (42)</w:t>
      </w:r>
      <w:r w:rsidRPr="006F7DD5">
        <w:rPr>
          <w:rFonts w:ascii="Arial" w:hAnsi="Arial" w:cs="Arial"/>
        </w:rPr>
        <w:t xml:space="preserve">. </w:t>
      </w:r>
    </w:p>
    <w:p w:rsidR="00D669B1" w:rsidRPr="006F7DD5" w:rsidRDefault="00D47067" w:rsidP="00F16815">
      <w:pPr>
        <w:rPr>
          <w:rFonts w:ascii="Arial" w:hAnsi="Arial" w:cs="Arial"/>
          <w:b/>
        </w:rPr>
      </w:pPr>
      <w:r w:rsidRPr="0099350A">
        <w:rPr>
          <w:rFonts w:ascii="Arial" w:hAnsi="Arial" w:cs="Arial"/>
          <w:b/>
        </w:rPr>
        <w:t>Main Themes and Way Forward</w:t>
      </w:r>
      <w:r w:rsidR="0007021B">
        <w:rPr>
          <w:rFonts w:ascii="Arial" w:hAnsi="Arial" w:cs="Arial"/>
          <w:b/>
        </w:rPr>
        <w:t xml:space="preserve">  </w:t>
      </w:r>
      <w:r w:rsidR="00D669B1" w:rsidRPr="006F7DD5">
        <w:rPr>
          <w:rFonts w:ascii="Arial" w:hAnsi="Arial" w:cs="Arial"/>
          <w:b/>
        </w:rPr>
        <w:t xml:space="preserve"> </w:t>
      </w:r>
    </w:p>
    <w:p w:rsidR="0037060E" w:rsidRDefault="00E7438F">
      <w:pPr>
        <w:rPr>
          <w:rFonts w:ascii="Arial" w:hAnsi="Arial" w:cs="Arial"/>
        </w:rPr>
      </w:pPr>
      <w:r>
        <w:rPr>
          <w:rFonts w:ascii="Arial" w:hAnsi="Arial" w:cs="Arial"/>
        </w:rPr>
        <w:t>S</w:t>
      </w:r>
      <w:r w:rsidR="009F0F9E" w:rsidRPr="006F7DD5">
        <w:rPr>
          <w:rFonts w:ascii="Arial" w:hAnsi="Arial" w:cs="Arial"/>
        </w:rPr>
        <w:t xml:space="preserve">ix key concerns </w:t>
      </w:r>
      <w:r>
        <w:rPr>
          <w:rFonts w:ascii="Arial" w:hAnsi="Arial" w:cs="Arial"/>
        </w:rPr>
        <w:t xml:space="preserve">recognised </w:t>
      </w:r>
      <w:r w:rsidR="009F0F9E" w:rsidRPr="006F7DD5">
        <w:rPr>
          <w:rFonts w:ascii="Arial" w:hAnsi="Arial" w:cs="Arial"/>
        </w:rPr>
        <w:t>by the VCS as they increasingly deliver public services</w:t>
      </w:r>
      <w:r>
        <w:rPr>
          <w:rFonts w:ascii="Arial" w:hAnsi="Arial" w:cs="Arial"/>
        </w:rPr>
        <w:t xml:space="preserve"> were ranked by p</w:t>
      </w:r>
      <w:r w:rsidR="009F0F9E" w:rsidRPr="006F7DD5">
        <w:rPr>
          <w:rFonts w:ascii="Arial" w:hAnsi="Arial" w:cs="Arial"/>
        </w:rPr>
        <w:t xml:space="preserve">articipants in order of importance of concern or impact on them or their organisation on delivering children’s centre or services. </w:t>
      </w:r>
    </w:p>
    <w:p w:rsidR="00E7438F" w:rsidRPr="00E17D2F" w:rsidRDefault="00E7438F" w:rsidP="00E17D2F">
      <w:pPr>
        <w:pStyle w:val="ListParagraph"/>
        <w:numPr>
          <w:ilvl w:val="0"/>
          <w:numId w:val="1"/>
        </w:numPr>
        <w:rPr>
          <w:rFonts w:ascii="Arial" w:hAnsi="Arial" w:cs="Arial"/>
        </w:rPr>
      </w:pPr>
      <w:r w:rsidRPr="00E17D2F">
        <w:rPr>
          <w:rFonts w:ascii="Arial" w:hAnsi="Arial" w:cs="Arial"/>
        </w:rPr>
        <w:t>The greatest concern for the VCS and the Children’s Centre sectors was the p</w:t>
      </w:r>
      <w:r w:rsidR="009F0F9E" w:rsidRPr="00E17D2F">
        <w:rPr>
          <w:rFonts w:ascii="Arial" w:hAnsi="Arial" w:cs="Arial"/>
        </w:rPr>
        <w:t>ossible drift away from VCS core values</w:t>
      </w:r>
      <w:r w:rsidRPr="00E17D2F">
        <w:rPr>
          <w:rFonts w:ascii="Arial" w:hAnsi="Arial" w:cs="Arial"/>
        </w:rPr>
        <w:t>.</w:t>
      </w:r>
      <w:r w:rsidR="009F0F9E" w:rsidRPr="00E17D2F">
        <w:rPr>
          <w:rFonts w:ascii="Arial" w:hAnsi="Arial" w:cs="Arial"/>
        </w:rPr>
        <w:t xml:space="preserve"> </w:t>
      </w:r>
      <w:r w:rsidR="002B3288" w:rsidRPr="00E17D2F">
        <w:rPr>
          <w:rFonts w:ascii="Arial" w:hAnsi="Arial" w:cs="Arial"/>
        </w:rPr>
        <w:t xml:space="preserve"> </w:t>
      </w:r>
    </w:p>
    <w:p w:rsidR="00E7438F" w:rsidRPr="00E17D2F" w:rsidRDefault="002B3288" w:rsidP="00E17D2F">
      <w:pPr>
        <w:pStyle w:val="ListParagraph"/>
        <w:numPr>
          <w:ilvl w:val="0"/>
          <w:numId w:val="1"/>
        </w:numPr>
        <w:rPr>
          <w:rFonts w:ascii="Arial" w:hAnsi="Arial" w:cs="Arial"/>
        </w:rPr>
      </w:pPr>
      <w:r w:rsidRPr="00E17D2F">
        <w:rPr>
          <w:rFonts w:ascii="Arial" w:hAnsi="Arial" w:cs="Arial"/>
        </w:rPr>
        <w:t xml:space="preserve">Local authorities were most concerned about contract competition undermining cooperation and co production with providers. </w:t>
      </w:r>
    </w:p>
    <w:p w:rsidR="002B3288" w:rsidRPr="00E17D2F" w:rsidRDefault="009F0F9E" w:rsidP="00E17D2F">
      <w:pPr>
        <w:pStyle w:val="ListParagraph"/>
        <w:numPr>
          <w:ilvl w:val="0"/>
          <w:numId w:val="1"/>
        </w:numPr>
        <w:rPr>
          <w:rFonts w:ascii="Arial" w:hAnsi="Arial" w:cs="Arial"/>
        </w:rPr>
      </w:pPr>
      <w:r w:rsidRPr="00E17D2F">
        <w:rPr>
          <w:rFonts w:ascii="Arial" w:hAnsi="Arial" w:cs="Arial"/>
        </w:rPr>
        <w:t xml:space="preserve">The loss of VCS responsiveness was </w:t>
      </w:r>
      <w:r w:rsidR="00C92D96" w:rsidRPr="00E17D2F">
        <w:rPr>
          <w:rFonts w:ascii="Arial" w:hAnsi="Arial" w:cs="Arial"/>
        </w:rPr>
        <w:t xml:space="preserve">second in importance </w:t>
      </w:r>
      <w:r w:rsidR="002B3288" w:rsidRPr="00E17D2F">
        <w:rPr>
          <w:rFonts w:ascii="Arial" w:hAnsi="Arial" w:cs="Arial"/>
        </w:rPr>
        <w:t xml:space="preserve">for VCS </w:t>
      </w:r>
      <w:r w:rsidR="00C92D96" w:rsidRPr="00E17D2F">
        <w:rPr>
          <w:rFonts w:ascii="Arial" w:hAnsi="Arial" w:cs="Arial"/>
        </w:rPr>
        <w:t>organisations</w:t>
      </w:r>
      <w:r w:rsidR="007E3DF0" w:rsidRPr="00E17D2F">
        <w:rPr>
          <w:rFonts w:ascii="Arial" w:hAnsi="Arial" w:cs="Arial"/>
        </w:rPr>
        <w:t xml:space="preserve"> and local authorities</w:t>
      </w:r>
      <w:r w:rsidR="00263BF7" w:rsidRPr="00E17D2F">
        <w:rPr>
          <w:rFonts w:ascii="Arial" w:hAnsi="Arial" w:cs="Arial"/>
        </w:rPr>
        <w:t>,</w:t>
      </w:r>
      <w:r w:rsidR="008C2464" w:rsidRPr="00E17D2F">
        <w:rPr>
          <w:rFonts w:ascii="Arial" w:hAnsi="Arial" w:cs="Arial"/>
        </w:rPr>
        <w:t xml:space="preserve"> and</w:t>
      </w:r>
      <w:r w:rsidR="007E3DF0" w:rsidRPr="00E17D2F">
        <w:rPr>
          <w:rFonts w:ascii="Arial" w:hAnsi="Arial" w:cs="Arial"/>
        </w:rPr>
        <w:t xml:space="preserve"> loss of VCS independence was second for</w:t>
      </w:r>
      <w:r w:rsidR="002B3288" w:rsidRPr="00E17D2F">
        <w:rPr>
          <w:rFonts w:ascii="Arial" w:hAnsi="Arial" w:cs="Arial"/>
        </w:rPr>
        <w:t xml:space="preserve"> children’s centres</w:t>
      </w:r>
      <w:r w:rsidR="008C2464" w:rsidRPr="00E17D2F">
        <w:rPr>
          <w:rFonts w:ascii="Arial" w:hAnsi="Arial" w:cs="Arial"/>
        </w:rPr>
        <w:t>.</w:t>
      </w:r>
      <w:r w:rsidR="002B3288" w:rsidRPr="00E17D2F">
        <w:rPr>
          <w:rFonts w:ascii="Arial" w:hAnsi="Arial" w:cs="Arial"/>
        </w:rPr>
        <w:t xml:space="preserve"> </w:t>
      </w:r>
      <w:r w:rsidR="007E3DF0" w:rsidRPr="00E17D2F">
        <w:rPr>
          <w:rFonts w:ascii="Arial" w:hAnsi="Arial" w:cs="Arial"/>
        </w:rPr>
        <w:t xml:space="preserve"> </w:t>
      </w:r>
      <w:r w:rsidR="002B3288" w:rsidRPr="00E17D2F">
        <w:rPr>
          <w:rFonts w:ascii="Arial" w:hAnsi="Arial" w:cs="Arial"/>
        </w:rPr>
        <w:t xml:space="preserve"> </w:t>
      </w:r>
    </w:p>
    <w:p w:rsidR="0019494E" w:rsidRPr="006F7DD5" w:rsidRDefault="00840EAA" w:rsidP="0019494E">
      <w:pPr>
        <w:rPr>
          <w:rFonts w:ascii="Arial" w:hAnsi="Arial" w:cs="Arial"/>
          <w:b/>
        </w:rPr>
      </w:pPr>
      <w:r w:rsidRPr="006F7DD5">
        <w:rPr>
          <w:rFonts w:ascii="Arial" w:hAnsi="Arial" w:cs="Arial"/>
          <w:b/>
        </w:rPr>
        <w:t xml:space="preserve">Perception Shift </w:t>
      </w:r>
      <w:r w:rsidR="000D77C5" w:rsidRPr="006F7DD5">
        <w:rPr>
          <w:rFonts w:ascii="Arial" w:hAnsi="Arial" w:cs="Arial"/>
          <w:b/>
        </w:rPr>
        <w:t>produced by</w:t>
      </w:r>
      <w:r w:rsidRPr="006F7DD5">
        <w:rPr>
          <w:rFonts w:ascii="Arial" w:hAnsi="Arial" w:cs="Arial"/>
          <w:b/>
        </w:rPr>
        <w:t xml:space="preserve"> Models</w:t>
      </w:r>
      <w:r w:rsidR="0019494E" w:rsidRPr="006F7DD5">
        <w:rPr>
          <w:rFonts w:ascii="Arial" w:hAnsi="Arial" w:cs="Arial"/>
          <w:b/>
        </w:rPr>
        <w:t xml:space="preserve">   </w:t>
      </w:r>
    </w:p>
    <w:p w:rsidR="003F4C64" w:rsidRPr="00E17D2F" w:rsidRDefault="003F4C64" w:rsidP="003F4C64">
      <w:pPr>
        <w:spacing w:before="100" w:beforeAutospacing="1" w:after="100" w:afterAutospacing="1" w:line="240" w:lineRule="auto"/>
        <w:rPr>
          <w:rFonts w:ascii="Arial" w:hAnsi="Arial" w:cs="Arial"/>
        </w:rPr>
      </w:pPr>
      <w:r>
        <w:rPr>
          <w:rFonts w:ascii="Arial" w:eastAsia="Times New Roman" w:hAnsi="Arial" w:cs="Arial"/>
          <w:lang w:eastAsia="en-GB"/>
        </w:rPr>
        <w:t xml:space="preserve">Exposure to the models in the workshop resulted in the participants </w:t>
      </w:r>
      <w:r w:rsidRPr="00E17D2F">
        <w:rPr>
          <w:rFonts w:ascii="Arial" w:eastAsia="Times New Roman" w:hAnsi="Arial" w:cs="Arial"/>
          <w:lang w:eastAsia="en-GB"/>
        </w:rPr>
        <w:t>bec</w:t>
      </w:r>
      <w:r>
        <w:rPr>
          <w:rFonts w:ascii="Arial" w:eastAsia="Times New Roman" w:hAnsi="Arial" w:cs="Arial"/>
          <w:lang w:eastAsia="en-GB"/>
        </w:rPr>
        <w:t>o</w:t>
      </w:r>
      <w:r w:rsidRPr="00E17D2F">
        <w:rPr>
          <w:rFonts w:ascii="Arial" w:eastAsia="Times New Roman" w:hAnsi="Arial" w:cs="Arial"/>
          <w:lang w:eastAsia="en-GB"/>
        </w:rPr>
        <w:t>m</w:t>
      </w:r>
      <w:r>
        <w:rPr>
          <w:rFonts w:ascii="Arial" w:eastAsia="Times New Roman" w:hAnsi="Arial" w:cs="Arial"/>
          <w:lang w:eastAsia="en-GB"/>
        </w:rPr>
        <w:t>ing</w:t>
      </w:r>
      <w:r w:rsidRPr="00B359D6">
        <w:rPr>
          <w:rFonts w:ascii="Arial" w:eastAsia="Times New Roman" w:hAnsi="Arial" w:cs="Arial"/>
          <w:lang w:eastAsia="en-GB"/>
        </w:rPr>
        <w:t xml:space="preserve"> better informed about the</w:t>
      </w:r>
      <w:r>
        <w:rPr>
          <w:rFonts w:ascii="Arial" w:eastAsia="Times New Roman" w:hAnsi="Arial" w:cs="Arial"/>
          <w:lang w:eastAsia="en-GB"/>
        </w:rPr>
        <w:t xml:space="preserve"> benefits and barriers which would be part of the challenge to involving the VCS in service delivery. There was </w:t>
      </w:r>
      <w:proofErr w:type="gramStart"/>
      <w:r>
        <w:rPr>
          <w:rFonts w:ascii="Arial" w:eastAsia="Times New Roman" w:hAnsi="Arial" w:cs="Arial"/>
          <w:lang w:eastAsia="en-GB"/>
        </w:rPr>
        <w:t>a recognition</w:t>
      </w:r>
      <w:proofErr w:type="gramEnd"/>
      <w:r>
        <w:rPr>
          <w:rFonts w:ascii="Arial" w:eastAsia="Times New Roman" w:hAnsi="Arial" w:cs="Arial"/>
          <w:lang w:eastAsia="en-GB"/>
        </w:rPr>
        <w:t xml:space="preserve"> that models such as the Consortium or Mutual models could be effective in overcoming these challenges.  </w:t>
      </w:r>
      <w:r w:rsidRPr="00E17D2F">
        <w:rPr>
          <w:rFonts w:ascii="Arial" w:hAnsi="Arial" w:cs="Arial"/>
        </w:rPr>
        <w:t xml:space="preserve"> </w:t>
      </w:r>
    </w:p>
    <w:p w:rsidR="003F4C64" w:rsidRDefault="003F4C64" w:rsidP="0019494E">
      <w:pPr>
        <w:rPr>
          <w:rFonts w:ascii="Arial" w:hAnsi="Arial" w:cs="Arial"/>
        </w:rPr>
      </w:pPr>
    </w:p>
    <w:p w:rsidR="00AE33E7" w:rsidRPr="006F7DD5" w:rsidRDefault="00E7438F" w:rsidP="0019494E">
      <w:pPr>
        <w:rPr>
          <w:rFonts w:ascii="Arial" w:hAnsi="Arial" w:cs="Arial"/>
        </w:rPr>
      </w:pPr>
      <w:r>
        <w:rPr>
          <w:rFonts w:ascii="Arial" w:hAnsi="Arial" w:cs="Arial"/>
        </w:rPr>
        <w:lastRenderedPageBreak/>
        <w:t xml:space="preserve">The VCS sector felt that the Consortium model </w:t>
      </w:r>
      <w:r w:rsidR="00840EAA" w:rsidRPr="006F7DD5">
        <w:rPr>
          <w:rFonts w:ascii="Arial" w:hAnsi="Arial" w:cs="Arial"/>
        </w:rPr>
        <w:t>would improve the ability of the VCS to tackle the key concerns and issues</w:t>
      </w:r>
      <w:r w:rsidR="00263BF7" w:rsidRPr="006F7DD5">
        <w:rPr>
          <w:rFonts w:ascii="Arial" w:hAnsi="Arial" w:cs="Arial"/>
        </w:rPr>
        <w:t xml:space="preserve"> and overcome perceived barriers</w:t>
      </w:r>
      <w:r w:rsidR="00840EAA" w:rsidRPr="006F7DD5">
        <w:rPr>
          <w:rFonts w:ascii="Arial" w:hAnsi="Arial" w:cs="Arial"/>
        </w:rPr>
        <w:t xml:space="preserve">.  </w:t>
      </w:r>
      <w:r>
        <w:rPr>
          <w:rFonts w:ascii="Arial" w:hAnsi="Arial" w:cs="Arial"/>
        </w:rPr>
        <w:t xml:space="preserve">The children’s </w:t>
      </w:r>
      <w:r w:rsidR="00106C23">
        <w:rPr>
          <w:rFonts w:ascii="Arial" w:hAnsi="Arial" w:cs="Arial"/>
        </w:rPr>
        <w:t xml:space="preserve">centre </w:t>
      </w:r>
      <w:r>
        <w:rPr>
          <w:rFonts w:ascii="Arial" w:hAnsi="Arial" w:cs="Arial"/>
        </w:rPr>
        <w:t xml:space="preserve">sector felt that the </w:t>
      </w:r>
      <w:r w:rsidR="00840EAA" w:rsidRPr="006F7DD5">
        <w:rPr>
          <w:rFonts w:ascii="Arial" w:hAnsi="Arial" w:cs="Arial"/>
        </w:rPr>
        <w:t xml:space="preserve">Mutual model </w:t>
      </w:r>
      <w:r>
        <w:rPr>
          <w:rFonts w:ascii="Arial" w:hAnsi="Arial" w:cs="Arial"/>
        </w:rPr>
        <w:t>would be the most effective in achieving this.</w:t>
      </w:r>
      <w:r w:rsidR="00DF2A1B" w:rsidRPr="006F7DD5">
        <w:rPr>
          <w:rFonts w:ascii="Arial" w:hAnsi="Arial" w:cs="Arial"/>
        </w:rPr>
        <w:t xml:space="preserve">  </w:t>
      </w:r>
      <w:r w:rsidR="00840EAA" w:rsidRPr="006F7DD5">
        <w:rPr>
          <w:rFonts w:ascii="Arial" w:hAnsi="Arial" w:cs="Arial"/>
        </w:rPr>
        <w:t xml:space="preserve">   </w:t>
      </w:r>
    </w:p>
    <w:p w:rsidR="004828EC" w:rsidRPr="006F7DD5" w:rsidRDefault="004828EC" w:rsidP="00E7438F">
      <w:pPr>
        <w:rPr>
          <w:rFonts w:ascii="Arial" w:hAnsi="Arial" w:cs="Arial"/>
        </w:rPr>
      </w:pPr>
      <w:r w:rsidRPr="006F7DD5">
        <w:rPr>
          <w:rFonts w:ascii="Arial" w:hAnsi="Arial" w:cs="Arial"/>
        </w:rPr>
        <w:t xml:space="preserve">The VCS organisations felt that the Consortium model would allow them to overcome the challenges posed by five of their </w:t>
      </w:r>
      <w:r w:rsidR="00E7438F">
        <w:rPr>
          <w:rFonts w:ascii="Arial" w:hAnsi="Arial" w:cs="Arial"/>
        </w:rPr>
        <w:t xml:space="preserve">six </w:t>
      </w:r>
      <w:r w:rsidRPr="006F7DD5">
        <w:rPr>
          <w:rFonts w:ascii="Arial" w:hAnsi="Arial" w:cs="Arial"/>
        </w:rPr>
        <w:t xml:space="preserve">key concerns </w:t>
      </w:r>
      <w:r w:rsidR="000D77C5" w:rsidRPr="006F7DD5">
        <w:rPr>
          <w:rFonts w:ascii="Arial" w:hAnsi="Arial" w:cs="Arial"/>
        </w:rPr>
        <w:t xml:space="preserve">but </w:t>
      </w:r>
      <w:r w:rsidRPr="006F7DD5">
        <w:rPr>
          <w:rFonts w:ascii="Arial" w:hAnsi="Arial" w:cs="Arial"/>
        </w:rPr>
        <w:t>they did not see it having any impact on the challenge of possible loss of VCS responsiveness</w:t>
      </w:r>
      <w:r w:rsidR="000D77C5" w:rsidRPr="006F7DD5">
        <w:rPr>
          <w:rFonts w:ascii="Arial" w:hAnsi="Arial" w:cs="Arial"/>
        </w:rPr>
        <w:t xml:space="preserve"> </w:t>
      </w:r>
    </w:p>
    <w:p w:rsidR="006F7DD5" w:rsidRDefault="003F4C64" w:rsidP="00E17D2F">
      <w:pPr>
        <w:rPr>
          <w:rFonts w:ascii="Arial" w:hAnsi="Arial" w:cs="Arial"/>
        </w:rPr>
      </w:pPr>
      <w:r>
        <w:rPr>
          <w:rFonts w:ascii="Arial" w:hAnsi="Arial" w:cs="Arial"/>
        </w:rPr>
        <w:t xml:space="preserve">The </w:t>
      </w:r>
      <w:r w:rsidR="000D77C5" w:rsidRPr="006F7DD5">
        <w:rPr>
          <w:rFonts w:ascii="Arial" w:hAnsi="Arial" w:cs="Arial"/>
        </w:rPr>
        <w:t>C</w:t>
      </w:r>
      <w:r w:rsidR="00DF2A1B" w:rsidRPr="006F7DD5">
        <w:rPr>
          <w:rFonts w:ascii="Arial" w:hAnsi="Arial" w:cs="Arial"/>
        </w:rPr>
        <w:t xml:space="preserve">hildren’s </w:t>
      </w:r>
      <w:r w:rsidR="000D77C5" w:rsidRPr="006F7DD5">
        <w:rPr>
          <w:rFonts w:ascii="Arial" w:hAnsi="Arial" w:cs="Arial"/>
        </w:rPr>
        <w:t>C</w:t>
      </w:r>
      <w:r w:rsidR="00DF2A1B" w:rsidRPr="006F7DD5">
        <w:rPr>
          <w:rFonts w:ascii="Arial" w:hAnsi="Arial" w:cs="Arial"/>
        </w:rPr>
        <w:t>entre</w:t>
      </w:r>
      <w:r>
        <w:rPr>
          <w:rFonts w:ascii="Arial" w:hAnsi="Arial" w:cs="Arial"/>
        </w:rPr>
        <w:t xml:space="preserve"> sector</w:t>
      </w:r>
      <w:r w:rsidR="00DF2A1B" w:rsidRPr="006F7DD5">
        <w:rPr>
          <w:rFonts w:ascii="Arial" w:hAnsi="Arial" w:cs="Arial"/>
        </w:rPr>
        <w:t xml:space="preserve"> considered that the Mutual model would be able to make a positive contribution to their ability to overcome all of their key concerns and challenges in delivering services</w:t>
      </w:r>
      <w:r w:rsidR="00106C23">
        <w:rPr>
          <w:rFonts w:ascii="Arial" w:hAnsi="Arial" w:cs="Arial"/>
        </w:rPr>
        <w:t xml:space="preserve"> with the VCS</w:t>
      </w:r>
      <w:r w:rsidR="00DF2A1B" w:rsidRPr="006F7DD5">
        <w:rPr>
          <w:rFonts w:ascii="Arial" w:hAnsi="Arial" w:cs="Arial"/>
        </w:rPr>
        <w:t xml:space="preserve">.  </w:t>
      </w:r>
      <w:r w:rsidR="00A92151" w:rsidRPr="006F7DD5">
        <w:rPr>
          <w:rFonts w:ascii="Arial" w:hAnsi="Arial" w:cs="Arial"/>
        </w:rPr>
        <w:t xml:space="preserve">  </w:t>
      </w:r>
    </w:p>
    <w:p w:rsidR="00E17D2F" w:rsidRPr="00E17D2F" w:rsidRDefault="00E17D2F" w:rsidP="00E17D2F">
      <w:pPr>
        <w:rPr>
          <w:rFonts w:ascii="Arial" w:hAnsi="Arial" w:cs="Arial"/>
          <w:b/>
        </w:rPr>
      </w:pPr>
      <w:r w:rsidRPr="00E17D2F">
        <w:rPr>
          <w:rFonts w:ascii="Arial" w:hAnsi="Arial" w:cs="Arial"/>
          <w:b/>
        </w:rPr>
        <w:t>Future Actions</w:t>
      </w:r>
      <w:r w:rsidR="00535C1D">
        <w:rPr>
          <w:rFonts w:ascii="Arial" w:hAnsi="Arial" w:cs="Arial"/>
          <w:b/>
        </w:rPr>
        <w:t xml:space="preserve"> to Ensure Effective VCS and Children Centre Delivery </w:t>
      </w:r>
      <w:r w:rsidRPr="00E17D2F">
        <w:rPr>
          <w:rFonts w:ascii="Arial" w:hAnsi="Arial" w:cs="Arial"/>
          <w:b/>
        </w:rPr>
        <w:t xml:space="preserve"> </w:t>
      </w:r>
    </w:p>
    <w:p w:rsidR="00165476" w:rsidRDefault="00165476" w:rsidP="00A92151">
      <w:pPr>
        <w:rPr>
          <w:rFonts w:ascii="Arial" w:hAnsi="Arial" w:cs="Arial"/>
        </w:rPr>
      </w:pPr>
      <w:r>
        <w:rPr>
          <w:rFonts w:ascii="Arial" w:hAnsi="Arial" w:cs="Arial"/>
        </w:rPr>
        <w:t>The four major areas which participants</w:t>
      </w:r>
      <w:r w:rsidR="00101A0A">
        <w:rPr>
          <w:rFonts w:ascii="Arial" w:hAnsi="Arial" w:cs="Arial"/>
        </w:rPr>
        <w:t xml:space="preserve"> </w:t>
      </w:r>
      <w:r>
        <w:rPr>
          <w:rFonts w:ascii="Arial" w:hAnsi="Arial" w:cs="Arial"/>
        </w:rPr>
        <w:t xml:space="preserve">said they would now act </w:t>
      </w:r>
      <w:r w:rsidR="00101A0A">
        <w:rPr>
          <w:rFonts w:ascii="Arial" w:hAnsi="Arial" w:cs="Arial"/>
        </w:rPr>
        <w:t xml:space="preserve">on </w:t>
      </w:r>
      <w:r>
        <w:rPr>
          <w:rFonts w:ascii="Arial" w:hAnsi="Arial" w:cs="Arial"/>
        </w:rPr>
        <w:t>to ensure that the VCS is more involved in running children’s centres or their services are</w:t>
      </w:r>
      <w:r w:rsidR="00101A0A">
        <w:rPr>
          <w:rFonts w:ascii="Arial" w:hAnsi="Arial" w:cs="Arial"/>
        </w:rPr>
        <w:t>:-</w:t>
      </w:r>
      <w:r>
        <w:rPr>
          <w:rFonts w:ascii="Arial" w:hAnsi="Arial" w:cs="Arial"/>
        </w:rPr>
        <w:t xml:space="preserve"> </w:t>
      </w:r>
    </w:p>
    <w:p w:rsidR="00661EF2" w:rsidRPr="00BF6202" w:rsidRDefault="00661EF2" w:rsidP="003869DC">
      <w:pPr>
        <w:pStyle w:val="ListParagraph"/>
        <w:numPr>
          <w:ilvl w:val="0"/>
          <w:numId w:val="2"/>
        </w:numPr>
        <w:rPr>
          <w:rFonts w:ascii="Arial" w:hAnsi="Arial" w:cs="Arial"/>
          <w:i/>
        </w:rPr>
      </w:pPr>
      <w:r w:rsidRPr="00BF6202">
        <w:rPr>
          <w:rFonts w:ascii="Arial" w:hAnsi="Arial" w:cs="Arial"/>
          <w:i/>
        </w:rPr>
        <w:t>Developing effective c</w:t>
      </w:r>
      <w:r w:rsidR="00165476" w:rsidRPr="00BF6202">
        <w:rPr>
          <w:rFonts w:ascii="Arial" w:hAnsi="Arial" w:cs="Arial"/>
          <w:i/>
        </w:rPr>
        <w:t xml:space="preserve">ommunication </w:t>
      </w:r>
      <w:r w:rsidRPr="00BF6202">
        <w:rPr>
          <w:rFonts w:ascii="Arial" w:hAnsi="Arial" w:cs="Arial"/>
          <w:i/>
        </w:rPr>
        <w:t xml:space="preserve">and relationships </w:t>
      </w:r>
      <w:r w:rsidR="00165476" w:rsidRPr="00BF6202">
        <w:rPr>
          <w:rFonts w:ascii="Arial" w:hAnsi="Arial" w:cs="Arial"/>
          <w:i/>
        </w:rPr>
        <w:t xml:space="preserve">with the VCS </w:t>
      </w:r>
      <w:r w:rsidR="00101A0A" w:rsidRPr="00BF6202">
        <w:rPr>
          <w:rFonts w:ascii="Arial" w:hAnsi="Arial" w:cs="Arial"/>
          <w:i/>
        </w:rPr>
        <w:t>by</w:t>
      </w:r>
      <w:r w:rsidR="00165476" w:rsidRPr="00BF6202">
        <w:rPr>
          <w:rFonts w:ascii="Arial" w:hAnsi="Arial" w:cs="Arial"/>
          <w:i/>
        </w:rPr>
        <w:t xml:space="preserve"> </w:t>
      </w:r>
      <w:r w:rsidR="00613EB1" w:rsidRPr="00BF6202">
        <w:rPr>
          <w:rFonts w:ascii="Arial" w:hAnsi="Arial" w:cs="Arial"/>
          <w:i/>
        </w:rPr>
        <w:t xml:space="preserve">creating links, </w:t>
      </w:r>
      <w:r w:rsidRPr="00BF6202">
        <w:rPr>
          <w:rFonts w:ascii="Arial" w:hAnsi="Arial" w:cs="Arial"/>
          <w:i/>
        </w:rPr>
        <w:t>networking, meeting</w:t>
      </w:r>
      <w:r w:rsidR="00613EB1" w:rsidRPr="00BF6202">
        <w:rPr>
          <w:rFonts w:ascii="Arial" w:hAnsi="Arial" w:cs="Arial"/>
          <w:i/>
        </w:rPr>
        <w:t>s</w:t>
      </w:r>
      <w:r w:rsidRPr="00BF6202">
        <w:rPr>
          <w:rFonts w:ascii="Arial" w:hAnsi="Arial" w:cs="Arial"/>
          <w:i/>
        </w:rPr>
        <w:t xml:space="preserve"> and visit</w:t>
      </w:r>
      <w:r w:rsidR="00613EB1" w:rsidRPr="00BF6202">
        <w:rPr>
          <w:rFonts w:ascii="Arial" w:hAnsi="Arial" w:cs="Arial"/>
          <w:i/>
        </w:rPr>
        <w:t xml:space="preserve">s </w:t>
      </w:r>
      <w:r w:rsidR="003869DC" w:rsidRPr="00BF6202">
        <w:rPr>
          <w:rFonts w:ascii="Arial" w:hAnsi="Arial" w:cs="Arial"/>
          <w:i/>
        </w:rPr>
        <w:t>(23%)</w:t>
      </w:r>
      <w:r w:rsidR="00613EB1" w:rsidRPr="00BF6202">
        <w:rPr>
          <w:rFonts w:ascii="Arial" w:hAnsi="Arial" w:cs="Arial"/>
          <w:i/>
        </w:rPr>
        <w:t xml:space="preserve"> </w:t>
      </w:r>
    </w:p>
    <w:p w:rsidR="00661EF2" w:rsidRPr="00BF6202" w:rsidRDefault="00661EF2" w:rsidP="003869DC">
      <w:pPr>
        <w:pStyle w:val="ListParagraph"/>
        <w:numPr>
          <w:ilvl w:val="0"/>
          <w:numId w:val="2"/>
        </w:numPr>
        <w:rPr>
          <w:rFonts w:ascii="Arial" w:hAnsi="Arial" w:cs="Arial"/>
          <w:i/>
        </w:rPr>
      </w:pPr>
      <w:r w:rsidRPr="00BF6202">
        <w:rPr>
          <w:rFonts w:ascii="Arial" w:hAnsi="Arial" w:cs="Arial"/>
          <w:i/>
        </w:rPr>
        <w:t xml:space="preserve">Sharing information </w:t>
      </w:r>
      <w:r w:rsidR="00101A0A" w:rsidRPr="00BF6202">
        <w:rPr>
          <w:rFonts w:ascii="Arial" w:hAnsi="Arial" w:cs="Arial"/>
          <w:i/>
        </w:rPr>
        <w:t>by</w:t>
      </w:r>
      <w:r w:rsidRPr="00BF6202">
        <w:rPr>
          <w:rFonts w:ascii="Arial" w:hAnsi="Arial" w:cs="Arial"/>
          <w:i/>
        </w:rPr>
        <w:t xml:space="preserve"> feeding back information, sharing knowledge and raising awareness by promotion and advertising</w:t>
      </w:r>
      <w:r w:rsidR="003869DC" w:rsidRPr="00BF6202">
        <w:rPr>
          <w:rFonts w:ascii="Arial" w:hAnsi="Arial" w:cs="Arial"/>
          <w:i/>
        </w:rPr>
        <w:t xml:space="preserve"> (22%)</w:t>
      </w:r>
    </w:p>
    <w:p w:rsidR="00661EF2" w:rsidRPr="00BF6202" w:rsidRDefault="00661EF2" w:rsidP="003869DC">
      <w:pPr>
        <w:pStyle w:val="ListParagraph"/>
        <w:numPr>
          <w:ilvl w:val="0"/>
          <w:numId w:val="2"/>
        </w:numPr>
        <w:rPr>
          <w:rFonts w:ascii="Arial" w:hAnsi="Arial" w:cs="Arial"/>
          <w:i/>
        </w:rPr>
      </w:pPr>
      <w:r w:rsidRPr="00BF6202">
        <w:rPr>
          <w:rFonts w:ascii="Arial" w:hAnsi="Arial" w:cs="Arial"/>
          <w:i/>
        </w:rPr>
        <w:t>Auditing or mapping resources, agencies, children’s centres service needs</w:t>
      </w:r>
      <w:r w:rsidR="003869DC" w:rsidRPr="00BF6202">
        <w:rPr>
          <w:rFonts w:ascii="Arial" w:hAnsi="Arial" w:cs="Arial"/>
          <w:i/>
        </w:rPr>
        <w:t xml:space="preserve"> (20%)</w:t>
      </w:r>
    </w:p>
    <w:p w:rsidR="00101A0A" w:rsidRPr="00BF6202" w:rsidRDefault="00661EF2" w:rsidP="003869DC">
      <w:pPr>
        <w:pStyle w:val="ListParagraph"/>
        <w:numPr>
          <w:ilvl w:val="0"/>
          <w:numId w:val="2"/>
        </w:numPr>
        <w:rPr>
          <w:rFonts w:ascii="Arial" w:hAnsi="Arial" w:cs="Arial"/>
          <w:i/>
        </w:rPr>
      </w:pPr>
      <w:r w:rsidRPr="00BF6202">
        <w:rPr>
          <w:rFonts w:ascii="Arial" w:hAnsi="Arial" w:cs="Arial"/>
          <w:i/>
        </w:rPr>
        <w:t xml:space="preserve">Partnership or collaborative working </w:t>
      </w:r>
      <w:r w:rsidR="00101A0A" w:rsidRPr="00BF6202">
        <w:rPr>
          <w:rFonts w:ascii="Arial" w:hAnsi="Arial" w:cs="Arial"/>
          <w:i/>
        </w:rPr>
        <w:t>with the local authority and children’s centres</w:t>
      </w:r>
      <w:r w:rsidR="003869DC" w:rsidRPr="00BF6202">
        <w:rPr>
          <w:rFonts w:ascii="Arial" w:hAnsi="Arial" w:cs="Arial"/>
          <w:i/>
        </w:rPr>
        <w:t xml:space="preserve"> (20%)</w:t>
      </w:r>
    </w:p>
    <w:p w:rsidR="00535C1D" w:rsidRDefault="00041863" w:rsidP="00A92151">
      <w:pPr>
        <w:rPr>
          <w:rFonts w:ascii="Arial" w:hAnsi="Arial" w:cs="Arial"/>
        </w:rPr>
      </w:pPr>
      <w:r>
        <w:rPr>
          <w:rFonts w:ascii="Arial" w:hAnsi="Arial" w:cs="Arial"/>
          <w:noProof/>
          <w:lang w:eastAsia="en-GB"/>
        </w:rPr>
        <w:drawing>
          <wp:inline distT="0" distB="0" distL="0" distR="0">
            <wp:extent cx="5486400" cy="32004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A6600" w:rsidRDefault="00101A0A" w:rsidP="00A92151">
      <w:pPr>
        <w:rPr>
          <w:rFonts w:ascii="Arial" w:hAnsi="Arial" w:cs="Arial"/>
        </w:rPr>
      </w:pPr>
      <w:r>
        <w:rPr>
          <w:rFonts w:ascii="Arial" w:hAnsi="Arial" w:cs="Arial"/>
        </w:rPr>
        <w:t xml:space="preserve">This order of priority </w:t>
      </w:r>
      <w:r w:rsidR="009A6600">
        <w:rPr>
          <w:rFonts w:ascii="Arial" w:hAnsi="Arial" w:cs="Arial"/>
        </w:rPr>
        <w:t>i</w:t>
      </w:r>
      <w:r w:rsidR="00BF6202">
        <w:rPr>
          <w:rFonts w:ascii="Arial" w:hAnsi="Arial" w:cs="Arial"/>
        </w:rPr>
        <w:t xml:space="preserve">s strongly influenced by </w:t>
      </w:r>
      <w:r>
        <w:rPr>
          <w:rFonts w:ascii="Arial" w:hAnsi="Arial" w:cs="Arial"/>
        </w:rPr>
        <w:t>the VCS s</w:t>
      </w:r>
      <w:r w:rsidR="00613EB1">
        <w:rPr>
          <w:rFonts w:ascii="Arial" w:hAnsi="Arial" w:cs="Arial"/>
        </w:rPr>
        <w:t xml:space="preserve">ector </w:t>
      </w:r>
      <w:r>
        <w:rPr>
          <w:rFonts w:ascii="Arial" w:hAnsi="Arial" w:cs="Arial"/>
        </w:rPr>
        <w:t xml:space="preserve">as </w:t>
      </w:r>
      <w:r w:rsidR="00613EB1">
        <w:rPr>
          <w:rFonts w:ascii="Arial" w:hAnsi="Arial" w:cs="Arial"/>
        </w:rPr>
        <w:t>it</w:t>
      </w:r>
      <w:r>
        <w:rPr>
          <w:rFonts w:ascii="Arial" w:hAnsi="Arial" w:cs="Arial"/>
        </w:rPr>
        <w:t xml:space="preserve"> w</w:t>
      </w:r>
      <w:r w:rsidR="00613EB1">
        <w:rPr>
          <w:rFonts w:ascii="Arial" w:hAnsi="Arial" w:cs="Arial"/>
        </w:rPr>
        <w:t>as</w:t>
      </w:r>
      <w:r>
        <w:rPr>
          <w:rFonts w:ascii="Arial" w:hAnsi="Arial" w:cs="Arial"/>
        </w:rPr>
        <w:t xml:space="preserve"> the largest participating group. </w:t>
      </w:r>
      <w:r w:rsidR="009A6600" w:rsidRPr="00BF6202">
        <w:rPr>
          <w:rFonts w:ascii="Arial" w:hAnsi="Arial" w:cs="Arial"/>
          <w:i/>
        </w:rPr>
        <w:t>Sharing information by feeding back information, sharing knowledge and raising awareness by promotion and advertising</w:t>
      </w:r>
      <w:r w:rsidR="009A6600">
        <w:rPr>
          <w:rFonts w:ascii="Arial" w:hAnsi="Arial" w:cs="Arial"/>
          <w:i/>
        </w:rPr>
        <w:t xml:space="preserve"> is mentioned by 37% </w:t>
      </w:r>
      <w:r w:rsidR="009A6600" w:rsidRPr="009A6600">
        <w:rPr>
          <w:rFonts w:ascii="Arial" w:hAnsi="Arial" w:cs="Arial"/>
        </w:rPr>
        <w:t xml:space="preserve">as the activity they </w:t>
      </w:r>
      <w:r w:rsidR="009A6600">
        <w:rPr>
          <w:rFonts w:ascii="Arial" w:hAnsi="Arial" w:cs="Arial"/>
        </w:rPr>
        <w:t>will take up.</w:t>
      </w:r>
      <w:r w:rsidR="009A6600" w:rsidRPr="009A6600">
        <w:rPr>
          <w:rFonts w:ascii="Arial" w:hAnsi="Arial" w:cs="Arial"/>
        </w:rPr>
        <w:t xml:space="preserve"> </w:t>
      </w:r>
    </w:p>
    <w:p w:rsidR="00613EB1" w:rsidRDefault="00101A0A" w:rsidP="00A92151">
      <w:pPr>
        <w:rPr>
          <w:rFonts w:ascii="Arial" w:hAnsi="Arial" w:cs="Arial"/>
        </w:rPr>
      </w:pPr>
      <w:r>
        <w:rPr>
          <w:rFonts w:ascii="Arial" w:hAnsi="Arial" w:cs="Arial"/>
        </w:rPr>
        <w:t xml:space="preserve">Local </w:t>
      </w:r>
      <w:r w:rsidR="00B76EA3">
        <w:rPr>
          <w:rFonts w:ascii="Arial" w:hAnsi="Arial" w:cs="Arial"/>
        </w:rPr>
        <w:t>a</w:t>
      </w:r>
      <w:r>
        <w:rPr>
          <w:rFonts w:ascii="Arial" w:hAnsi="Arial" w:cs="Arial"/>
        </w:rPr>
        <w:t xml:space="preserve">uthority participants </w:t>
      </w:r>
      <w:r w:rsidR="00B76EA3">
        <w:rPr>
          <w:rFonts w:ascii="Arial" w:hAnsi="Arial" w:cs="Arial"/>
        </w:rPr>
        <w:t>added</w:t>
      </w:r>
      <w:r>
        <w:rPr>
          <w:rFonts w:ascii="Arial" w:hAnsi="Arial" w:cs="Arial"/>
        </w:rPr>
        <w:t xml:space="preserve"> </w:t>
      </w:r>
      <w:r w:rsidR="00613EB1">
        <w:rPr>
          <w:rFonts w:ascii="Arial" w:hAnsi="Arial" w:cs="Arial"/>
        </w:rPr>
        <w:t xml:space="preserve">a fifth </w:t>
      </w:r>
      <w:r w:rsidR="00B76EA3">
        <w:rPr>
          <w:rFonts w:ascii="Arial" w:hAnsi="Arial" w:cs="Arial"/>
        </w:rPr>
        <w:t>activity</w:t>
      </w:r>
      <w:r w:rsidR="00613EB1">
        <w:rPr>
          <w:rFonts w:ascii="Arial" w:hAnsi="Arial" w:cs="Arial"/>
        </w:rPr>
        <w:t xml:space="preserve"> as an equal first priority with </w:t>
      </w:r>
      <w:r w:rsidR="00613EB1" w:rsidRPr="00654D8F">
        <w:rPr>
          <w:rFonts w:ascii="Arial" w:hAnsi="Arial" w:cs="Arial"/>
          <w:i/>
        </w:rPr>
        <w:t>developing effective communication and relationships</w:t>
      </w:r>
      <w:r w:rsidR="00613EB1">
        <w:rPr>
          <w:rFonts w:ascii="Arial" w:hAnsi="Arial" w:cs="Arial"/>
        </w:rPr>
        <w:t>, namely</w:t>
      </w:r>
    </w:p>
    <w:p w:rsidR="00613EB1" w:rsidRPr="00BF6202" w:rsidRDefault="00613EB1" w:rsidP="00A92151">
      <w:pPr>
        <w:rPr>
          <w:rFonts w:ascii="Arial" w:hAnsi="Arial" w:cs="Arial"/>
          <w:i/>
        </w:rPr>
      </w:pPr>
      <w:r w:rsidRPr="00BF6202">
        <w:rPr>
          <w:rFonts w:ascii="Arial" w:hAnsi="Arial" w:cs="Arial"/>
          <w:i/>
        </w:rPr>
        <w:lastRenderedPageBreak/>
        <w:t>Engaging the VCS in decisions about governance, commissioning and service delivery</w:t>
      </w:r>
      <w:r w:rsidR="003869DC" w:rsidRPr="00BF6202">
        <w:rPr>
          <w:rFonts w:ascii="Arial" w:hAnsi="Arial" w:cs="Arial"/>
          <w:i/>
        </w:rPr>
        <w:t xml:space="preserve"> (23%)</w:t>
      </w:r>
    </w:p>
    <w:p w:rsidR="00613EB1" w:rsidRDefault="00613EB1" w:rsidP="00A92151">
      <w:pPr>
        <w:rPr>
          <w:rFonts w:ascii="Arial" w:hAnsi="Arial" w:cs="Arial"/>
        </w:rPr>
      </w:pPr>
      <w:r>
        <w:rPr>
          <w:rFonts w:ascii="Arial" w:hAnsi="Arial" w:cs="Arial"/>
        </w:rPr>
        <w:t xml:space="preserve">The children’s centre sector </w:t>
      </w:r>
      <w:r w:rsidR="004260A3">
        <w:rPr>
          <w:rFonts w:ascii="Arial" w:hAnsi="Arial" w:cs="Arial"/>
        </w:rPr>
        <w:t xml:space="preserve">added two other priorities, placing </w:t>
      </w:r>
      <w:r>
        <w:rPr>
          <w:rFonts w:ascii="Arial" w:hAnsi="Arial" w:cs="Arial"/>
        </w:rPr>
        <w:t xml:space="preserve"> </w:t>
      </w:r>
    </w:p>
    <w:p w:rsidR="00613EB1" w:rsidRPr="00BF6202" w:rsidRDefault="00613EB1" w:rsidP="00A92151">
      <w:pPr>
        <w:rPr>
          <w:rFonts w:ascii="Arial" w:hAnsi="Arial" w:cs="Arial"/>
          <w:i/>
        </w:rPr>
      </w:pPr>
      <w:r w:rsidRPr="00BF6202">
        <w:rPr>
          <w:rFonts w:ascii="Arial" w:hAnsi="Arial" w:cs="Arial"/>
          <w:i/>
        </w:rPr>
        <w:t>Including VCS in advisory boards or steering groups</w:t>
      </w:r>
      <w:r w:rsidR="003869DC" w:rsidRPr="00BF6202">
        <w:rPr>
          <w:rFonts w:ascii="Arial" w:hAnsi="Arial" w:cs="Arial"/>
          <w:i/>
        </w:rPr>
        <w:t xml:space="preserve"> (20%)</w:t>
      </w:r>
      <w:r w:rsidRPr="00BF6202">
        <w:rPr>
          <w:rFonts w:ascii="Arial" w:hAnsi="Arial" w:cs="Arial"/>
          <w:i/>
        </w:rPr>
        <w:t xml:space="preserve"> </w:t>
      </w:r>
    </w:p>
    <w:p w:rsidR="004260A3" w:rsidRDefault="004260A3" w:rsidP="00A92151">
      <w:pPr>
        <w:rPr>
          <w:rFonts w:ascii="Arial" w:hAnsi="Arial" w:cs="Arial"/>
        </w:rPr>
      </w:pPr>
      <w:proofErr w:type="gramStart"/>
      <w:r>
        <w:rPr>
          <w:rFonts w:ascii="Arial" w:hAnsi="Arial" w:cs="Arial"/>
        </w:rPr>
        <w:t>as</w:t>
      </w:r>
      <w:proofErr w:type="gramEnd"/>
      <w:r>
        <w:rPr>
          <w:rFonts w:ascii="Arial" w:hAnsi="Arial" w:cs="Arial"/>
        </w:rPr>
        <w:t xml:space="preserve"> their second priority and</w:t>
      </w:r>
      <w:r w:rsidR="00654D8F">
        <w:rPr>
          <w:rFonts w:ascii="Arial" w:hAnsi="Arial" w:cs="Arial"/>
        </w:rPr>
        <w:t>,</w:t>
      </w:r>
      <w:r>
        <w:rPr>
          <w:rFonts w:ascii="Arial" w:hAnsi="Arial" w:cs="Arial"/>
        </w:rPr>
        <w:t xml:space="preserve"> </w:t>
      </w:r>
      <w:r w:rsidR="00654D8F">
        <w:rPr>
          <w:rFonts w:ascii="Arial" w:hAnsi="Arial" w:cs="Arial"/>
        </w:rPr>
        <w:t>as their third</w:t>
      </w:r>
    </w:p>
    <w:p w:rsidR="004260A3" w:rsidRPr="00BF6202" w:rsidRDefault="004260A3" w:rsidP="00A92151">
      <w:pPr>
        <w:rPr>
          <w:rFonts w:ascii="Arial" w:hAnsi="Arial" w:cs="Arial"/>
          <w:i/>
        </w:rPr>
      </w:pPr>
      <w:proofErr w:type="gramStart"/>
      <w:r w:rsidRPr="00BF6202">
        <w:rPr>
          <w:rFonts w:ascii="Arial" w:hAnsi="Arial" w:cs="Arial"/>
          <w:i/>
        </w:rPr>
        <w:t>liaising</w:t>
      </w:r>
      <w:proofErr w:type="gramEnd"/>
      <w:r w:rsidRPr="00BF6202">
        <w:rPr>
          <w:rFonts w:ascii="Arial" w:hAnsi="Arial" w:cs="Arial"/>
          <w:i/>
        </w:rPr>
        <w:t xml:space="preserve"> with the VCS to motivate, support, encourage and develop them </w:t>
      </w:r>
      <w:r w:rsidR="003869DC" w:rsidRPr="00BF6202">
        <w:rPr>
          <w:rFonts w:ascii="Arial" w:hAnsi="Arial" w:cs="Arial"/>
          <w:i/>
        </w:rPr>
        <w:t>(18%)</w:t>
      </w:r>
    </w:p>
    <w:p w:rsidR="001952F6" w:rsidRDefault="001952F6" w:rsidP="00A92151">
      <w:pPr>
        <w:rPr>
          <w:rFonts w:ascii="Arial" w:hAnsi="Arial" w:cs="Arial"/>
        </w:rPr>
      </w:pPr>
      <w:r>
        <w:rPr>
          <w:rFonts w:ascii="Arial" w:hAnsi="Arial" w:cs="Arial"/>
        </w:rPr>
        <w:t xml:space="preserve">The children’s centre sector </w:t>
      </w:r>
      <w:r w:rsidR="003869DC">
        <w:rPr>
          <w:rFonts w:ascii="Arial" w:hAnsi="Arial" w:cs="Arial"/>
        </w:rPr>
        <w:t xml:space="preserve">also </w:t>
      </w:r>
      <w:r>
        <w:rPr>
          <w:rFonts w:ascii="Arial" w:hAnsi="Arial" w:cs="Arial"/>
        </w:rPr>
        <w:t xml:space="preserve">included </w:t>
      </w:r>
    </w:p>
    <w:p w:rsidR="00101A0A" w:rsidRPr="00654D8F" w:rsidRDefault="001952F6" w:rsidP="00A92151">
      <w:pPr>
        <w:rPr>
          <w:rFonts w:ascii="Arial" w:hAnsi="Arial" w:cs="Arial"/>
          <w:i/>
        </w:rPr>
      </w:pPr>
      <w:r w:rsidRPr="00BF6202">
        <w:rPr>
          <w:rFonts w:ascii="Arial" w:hAnsi="Arial" w:cs="Arial"/>
          <w:i/>
        </w:rPr>
        <w:t xml:space="preserve">Parent/volunteer involvement </w:t>
      </w:r>
      <w:r w:rsidR="003869DC" w:rsidRPr="00BF6202">
        <w:rPr>
          <w:rFonts w:ascii="Arial" w:hAnsi="Arial" w:cs="Arial"/>
          <w:i/>
        </w:rPr>
        <w:t>(16%)</w:t>
      </w:r>
      <w:r w:rsidR="00654D8F">
        <w:rPr>
          <w:rFonts w:ascii="Arial" w:hAnsi="Arial" w:cs="Arial"/>
          <w:i/>
        </w:rPr>
        <w:t xml:space="preserve"> </w:t>
      </w:r>
      <w:r>
        <w:rPr>
          <w:rFonts w:ascii="Arial" w:hAnsi="Arial" w:cs="Arial"/>
        </w:rPr>
        <w:t xml:space="preserve">as of equal priority to </w:t>
      </w:r>
      <w:r w:rsidRPr="00BF6202">
        <w:rPr>
          <w:rFonts w:ascii="Arial" w:hAnsi="Arial" w:cs="Arial"/>
          <w:i/>
        </w:rPr>
        <w:t>partnership and collaborative working</w:t>
      </w:r>
      <w:r w:rsidR="003869DC">
        <w:rPr>
          <w:rFonts w:ascii="Arial" w:hAnsi="Arial" w:cs="Arial"/>
        </w:rPr>
        <w:t xml:space="preserve"> </w:t>
      </w:r>
      <w:r>
        <w:rPr>
          <w:rFonts w:ascii="Arial" w:hAnsi="Arial" w:cs="Arial"/>
        </w:rPr>
        <w:t xml:space="preserve">which they placed fifth.   </w:t>
      </w:r>
      <w:r w:rsidR="004260A3">
        <w:rPr>
          <w:rFonts w:ascii="Arial" w:hAnsi="Arial" w:cs="Arial"/>
        </w:rPr>
        <w:t xml:space="preserve">     </w:t>
      </w:r>
      <w:r w:rsidR="00613EB1">
        <w:rPr>
          <w:rFonts w:ascii="Arial" w:hAnsi="Arial" w:cs="Arial"/>
        </w:rPr>
        <w:t xml:space="preserve">     </w:t>
      </w:r>
      <w:r w:rsidR="00101A0A">
        <w:rPr>
          <w:rFonts w:ascii="Arial" w:hAnsi="Arial" w:cs="Arial"/>
        </w:rPr>
        <w:t xml:space="preserve">    </w:t>
      </w:r>
    </w:p>
    <w:p w:rsidR="00654D8F" w:rsidRPr="00654D8F" w:rsidRDefault="00DD0244" w:rsidP="00A92151">
      <w:pPr>
        <w:rPr>
          <w:rFonts w:ascii="Arial" w:hAnsi="Arial" w:cs="Arial"/>
          <w:b/>
        </w:rPr>
      </w:pPr>
      <w:r>
        <w:rPr>
          <w:rFonts w:ascii="Arial" w:hAnsi="Arial" w:cs="Arial"/>
          <w:b/>
        </w:rPr>
        <w:t>The Way Forward</w:t>
      </w:r>
    </w:p>
    <w:p w:rsidR="00661EF2" w:rsidRDefault="00654D8F" w:rsidP="00A92151">
      <w:pPr>
        <w:rPr>
          <w:rFonts w:ascii="Arial" w:hAnsi="Arial" w:cs="Arial"/>
        </w:rPr>
      </w:pPr>
      <w:r w:rsidRPr="00E17D2F">
        <w:rPr>
          <w:rFonts w:ascii="Arial" w:hAnsi="Arial" w:cs="Arial"/>
        </w:rPr>
        <w:t>The greatest concern for the VCS and the Children’s Centre sectors was the possible drift away from VCS core values.</w:t>
      </w:r>
      <w:r w:rsidR="00101A0A">
        <w:rPr>
          <w:rFonts w:ascii="Arial" w:hAnsi="Arial" w:cs="Arial"/>
        </w:rPr>
        <w:t xml:space="preserve">  </w:t>
      </w:r>
      <w:r w:rsidR="00661EF2">
        <w:rPr>
          <w:rFonts w:ascii="Arial" w:hAnsi="Arial" w:cs="Arial"/>
        </w:rPr>
        <w:t xml:space="preserve"> </w:t>
      </w:r>
    </w:p>
    <w:p w:rsidR="00101A0A" w:rsidRDefault="009A6600" w:rsidP="00A92151">
      <w:pPr>
        <w:rPr>
          <w:rFonts w:ascii="Arial" w:hAnsi="Arial" w:cs="Arial"/>
        </w:rPr>
      </w:pPr>
      <w:r>
        <w:rPr>
          <w:rFonts w:ascii="Arial" w:eastAsia="Times New Roman" w:hAnsi="Arial" w:cs="Arial"/>
          <w:lang w:eastAsia="en-GB"/>
        </w:rPr>
        <w:t>However, this survey shows that</w:t>
      </w:r>
      <w:r w:rsidR="00654D8F">
        <w:rPr>
          <w:rFonts w:ascii="Arial" w:eastAsia="Times New Roman" w:hAnsi="Arial" w:cs="Arial"/>
          <w:lang w:eastAsia="en-GB"/>
        </w:rPr>
        <w:t xml:space="preserve"> </w:t>
      </w:r>
      <w:r>
        <w:rPr>
          <w:rFonts w:ascii="Arial" w:eastAsia="Times New Roman" w:hAnsi="Arial" w:cs="Arial"/>
          <w:lang w:eastAsia="en-GB"/>
        </w:rPr>
        <w:t xml:space="preserve">there </w:t>
      </w:r>
      <w:r w:rsidR="00654D8F">
        <w:rPr>
          <w:rFonts w:ascii="Arial" w:eastAsia="Times New Roman" w:hAnsi="Arial" w:cs="Arial"/>
          <w:lang w:eastAsia="en-GB"/>
        </w:rPr>
        <w:t>was a recognition that models such as the Consortium or Mutual models could be effective in overcoming th</w:t>
      </w:r>
      <w:r>
        <w:rPr>
          <w:rFonts w:ascii="Arial" w:eastAsia="Times New Roman" w:hAnsi="Arial" w:cs="Arial"/>
          <w:lang w:eastAsia="en-GB"/>
        </w:rPr>
        <w:t xml:space="preserve">is </w:t>
      </w:r>
      <w:r w:rsidR="00CD1108">
        <w:rPr>
          <w:rFonts w:ascii="Arial" w:eastAsia="Times New Roman" w:hAnsi="Arial" w:cs="Arial"/>
          <w:lang w:eastAsia="en-GB"/>
        </w:rPr>
        <w:t xml:space="preserve">and the other </w:t>
      </w:r>
      <w:r>
        <w:rPr>
          <w:rFonts w:ascii="Arial" w:eastAsia="Times New Roman" w:hAnsi="Arial" w:cs="Arial"/>
          <w:lang w:eastAsia="en-GB"/>
        </w:rPr>
        <w:t>kind</w:t>
      </w:r>
      <w:r w:rsidR="00CD1108">
        <w:rPr>
          <w:rFonts w:ascii="Arial" w:eastAsia="Times New Roman" w:hAnsi="Arial" w:cs="Arial"/>
          <w:lang w:eastAsia="en-GB"/>
        </w:rPr>
        <w:t>s</w:t>
      </w:r>
      <w:r>
        <w:rPr>
          <w:rFonts w:ascii="Arial" w:eastAsia="Times New Roman" w:hAnsi="Arial" w:cs="Arial"/>
          <w:lang w:eastAsia="en-GB"/>
        </w:rPr>
        <w:t xml:space="preserve"> of</w:t>
      </w:r>
      <w:r w:rsidR="00654D8F">
        <w:rPr>
          <w:rFonts w:ascii="Arial" w:eastAsia="Times New Roman" w:hAnsi="Arial" w:cs="Arial"/>
          <w:lang w:eastAsia="en-GB"/>
        </w:rPr>
        <w:t xml:space="preserve"> challenge.</w:t>
      </w:r>
    </w:p>
    <w:p w:rsidR="00CD1108" w:rsidRDefault="009A6600" w:rsidP="00A92151">
      <w:pPr>
        <w:rPr>
          <w:rFonts w:ascii="Arial" w:hAnsi="Arial" w:cs="Arial"/>
        </w:rPr>
      </w:pPr>
      <w:r>
        <w:rPr>
          <w:rFonts w:ascii="Arial" w:hAnsi="Arial" w:cs="Arial"/>
        </w:rPr>
        <w:t xml:space="preserve">The VCS sector focus </w:t>
      </w:r>
      <w:r w:rsidR="00DD0244">
        <w:rPr>
          <w:rFonts w:ascii="Arial" w:hAnsi="Arial" w:cs="Arial"/>
        </w:rPr>
        <w:t>its</w:t>
      </w:r>
      <w:r>
        <w:rPr>
          <w:rFonts w:ascii="Arial" w:hAnsi="Arial" w:cs="Arial"/>
        </w:rPr>
        <w:t xml:space="preserve"> future activity </w:t>
      </w:r>
      <w:r w:rsidR="00CD1108">
        <w:rPr>
          <w:rFonts w:ascii="Arial" w:hAnsi="Arial" w:cs="Arial"/>
        </w:rPr>
        <w:t xml:space="preserve">for the way forward </w:t>
      </w:r>
      <w:r>
        <w:rPr>
          <w:rFonts w:ascii="Arial" w:hAnsi="Arial" w:cs="Arial"/>
        </w:rPr>
        <w:t xml:space="preserve">on information sharing </w:t>
      </w:r>
      <w:r w:rsidR="00CD1108">
        <w:rPr>
          <w:rFonts w:ascii="Arial" w:hAnsi="Arial" w:cs="Arial"/>
        </w:rPr>
        <w:t>and partnership or collaborative working m</w:t>
      </w:r>
      <w:r>
        <w:rPr>
          <w:rFonts w:ascii="Arial" w:hAnsi="Arial" w:cs="Arial"/>
        </w:rPr>
        <w:t>ore than the other sectors, local authorities are looking to get the VCS included on their advisory boards and steering groups, and children’s centres are most interested in improving and increasing contact and communication and encouraging parent and volunteer involvement</w:t>
      </w:r>
      <w:r w:rsidR="00CD1108">
        <w:rPr>
          <w:rFonts w:ascii="Arial" w:hAnsi="Arial" w:cs="Arial"/>
        </w:rPr>
        <w:t xml:space="preserve">. </w:t>
      </w:r>
    </w:p>
    <w:p w:rsidR="00661EF2" w:rsidRDefault="00CD1108" w:rsidP="00A92151">
      <w:pPr>
        <w:rPr>
          <w:rFonts w:ascii="Arial" w:hAnsi="Arial" w:cs="Arial"/>
        </w:rPr>
      </w:pPr>
      <w:r>
        <w:rPr>
          <w:rFonts w:ascii="Arial" w:hAnsi="Arial" w:cs="Arial"/>
        </w:rPr>
        <w:t xml:space="preserve">These </w:t>
      </w:r>
      <w:r w:rsidR="00FD1765">
        <w:rPr>
          <w:rFonts w:ascii="Arial" w:hAnsi="Arial" w:cs="Arial"/>
        </w:rPr>
        <w:t>insights</w:t>
      </w:r>
      <w:r>
        <w:rPr>
          <w:rFonts w:ascii="Arial" w:hAnsi="Arial" w:cs="Arial"/>
        </w:rPr>
        <w:t xml:space="preserve"> provide the </w:t>
      </w:r>
      <w:r w:rsidR="00FD1765">
        <w:rPr>
          <w:rFonts w:ascii="Arial" w:hAnsi="Arial" w:cs="Arial"/>
        </w:rPr>
        <w:t>pointers for how to</w:t>
      </w:r>
      <w:r>
        <w:rPr>
          <w:rFonts w:ascii="Arial" w:hAnsi="Arial" w:cs="Arial"/>
        </w:rPr>
        <w:t xml:space="preserve"> support the VCS in the way that is  most useful to them and to assist and encourage local authorities and children’s centres to initiate and implement their activities to make the VCS more sustainable and ‘fit for purpose’</w:t>
      </w:r>
      <w:r w:rsidR="00106C23">
        <w:rPr>
          <w:rFonts w:ascii="Arial" w:hAnsi="Arial" w:cs="Arial"/>
        </w:rPr>
        <w:t xml:space="preserve"> in running children’s centres and delivering children’s services</w:t>
      </w:r>
      <w:r w:rsidR="00FD1765">
        <w:rPr>
          <w:rFonts w:ascii="Arial" w:hAnsi="Arial" w:cs="Arial"/>
        </w:rPr>
        <w:t>.</w:t>
      </w:r>
      <w:r>
        <w:rPr>
          <w:rFonts w:ascii="Arial" w:hAnsi="Arial" w:cs="Arial"/>
        </w:rPr>
        <w:t xml:space="preserve">      </w:t>
      </w:r>
      <w:r w:rsidR="009A6600">
        <w:rPr>
          <w:rFonts w:ascii="Arial" w:hAnsi="Arial" w:cs="Arial"/>
        </w:rPr>
        <w:t xml:space="preserve">     </w:t>
      </w:r>
    </w:p>
    <w:p w:rsidR="006F7DD5" w:rsidRPr="00165476" w:rsidRDefault="00661EF2" w:rsidP="00A92151">
      <w:pPr>
        <w:rPr>
          <w:rFonts w:ascii="Arial" w:hAnsi="Arial" w:cs="Arial"/>
        </w:rPr>
      </w:pPr>
      <w:r>
        <w:rPr>
          <w:rFonts w:ascii="Arial" w:hAnsi="Arial" w:cs="Arial"/>
        </w:rPr>
        <w:t xml:space="preserve">      </w:t>
      </w:r>
      <w:r w:rsidR="00165476">
        <w:rPr>
          <w:rFonts w:ascii="Arial" w:hAnsi="Arial" w:cs="Arial"/>
        </w:rPr>
        <w:t xml:space="preserve">   </w:t>
      </w:r>
      <w:r w:rsidR="00165476" w:rsidRPr="00165476">
        <w:rPr>
          <w:rFonts w:ascii="Arial" w:hAnsi="Arial" w:cs="Arial"/>
        </w:rPr>
        <w:t xml:space="preserve"> </w:t>
      </w:r>
    </w:p>
    <w:sectPr w:rsidR="006F7DD5" w:rsidRPr="00165476" w:rsidSect="00A43C5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B3585"/>
    <w:multiLevelType w:val="hybridMultilevel"/>
    <w:tmpl w:val="86529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737A60C6"/>
    <w:multiLevelType w:val="hybridMultilevel"/>
    <w:tmpl w:val="DAEAD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1FDE"/>
    <w:rsid w:val="000066B9"/>
    <w:rsid w:val="00020C06"/>
    <w:rsid w:val="00041863"/>
    <w:rsid w:val="0004259C"/>
    <w:rsid w:val="00052ACC"/>
    <w:rsid w:val="000540CB"/>
    <w:rsid w:val="0007021B"/>
    <w:rsid w:val="000A36EE"/>
    <w:rsid w:val="000D77C5"/>
    <w:rsid w:val="00101A0A"/>
    <w:rsid w:val="00106C23"/>
    <w:rsid w:val="00120904"/>
    <w:rsid w:val="00165476"/>
    <w:rsid w:val="0019494E"/>
    <w:rsid w:val="001952F6"/>
    <w:rsid w:val="001C3ECA"/>
    <w:rsid w:val="001E55DB"/>
    <w:rsid w:val="001F19F8"/>
    <w:rsid w:val="0024265D"/>
    <w:rsid w:val="00263BF7"/>
    <w:rsid w:val="002B3288"/>
    <w:rsid w:val="002C0766"/>
    <w:rsid w:val="0037060E"/>
    <w:rsid w:val="003841DD"/>
    <w:rsid w:val="003869DC"/>
    <w:rsid w:val="003B7BEF"/>
    <w:rsid w:val="003C2E48"/>
    <w:rsid w:val="003D579C"/>
    <w:rsid w:val="003F4C64"/>
    <w:rsid w:val="004260A3"/>
    <w:rsid w:val="00434C47"/>
    <w:rsid w:val="004828EC"/>
    <w:rsid w:val="004B7771"/>
    <w:rsid w:val="004C3E37"/>
    <w:rsid w:val="004C6BC2"/>
    <w:rsid w:val="004D19DB"/>
    <w:rsid w:val="004E479B"/>
    <w:rsid w:val="004F2E64"/>
    <w:rsid w:val="0050550D"/>
    <w:rsid w:val="00520F80"/>
    <w:rsid w:val="00527413"/>
    <w:rsid w:val="00535C1D"/>
    <w:rsid w:val="0056254F"/>
    <w:rsid w:val="00582320"/>
    <w:rsid w:val="005D0E6A"/>
    <w:rsid w:val="005D26B3"/>
    <w:rsid w:val="005E21EE"/>
    <w:rsid w:val="005F3ED7"/>
    <w:rsid w:val="00613EB1"/>
    <w:rsid w:val="00654D8F"/>
    <w:rsid w:val="00660AED"/>
    <w:rsid w:val="00661EF2"/>
    <w:rsid w:val="0066307A"/>
    <w:rsid w:val="006D1FB3"/>
    <w:rsid w:val="006F7DD5"/>
    <w:rsid w:val="006F7F46"/>
    <w:rsid w:val="00711C2C"/>
    <w:rsid w:val="00723ED0"/>
    <w:rsid w:val="007975EE"/>
    <w:rsid w:val="007E3DF0"/>
    <w:rsid w:val="00825C33"/>
    <w:rsid w:val="00840EAA"/>
    <w:rsid w:val="00842474"/>
    <w:rsid w:val="0086096F"/>
    <w:rsid w:val="008C2464"/>
    <w:rsid w:val="00903A6E"/>
    <w:rsid w:val="00910F09"/>
    <w:rsid w:val="00933246"/>
    <w:rsid w:val="00991761"/>
    <w:rsid w:val="0099350A"/>
    <w:rsid w:val="009A6600"/>
    <w:rsid w:val="009C1FDE"/>
    <w:rsid w:val="009C3989"/>
    <w:rsid w:val="009E402A"/>
    <w:rsid w:val="009F0F9E"/>
    <w:rsid w:val="00A172EB"/>
    <w:rsid w:val="00A2525D"/>
    <w:rsid w:val="00A347B5"/>
    <w:rsid w:val="00A41B5D"/>
    <w:rsid w:val="00A43C56"/>
    <w:rsid w:val="00A77423"/>
    <w:rsid w:val="00A92151"/>
    <w:rsid w:val="00AE33E7"/>
    <w:rsid w:val="00AF387A"/>
    <w:rsid w:val="00B359D6"/>
    <w:rsid w:val="00B64F36"/>
    <w:rsid w:val="00B74AED"/>
    <w:rsid w:val="00B76EA3"/>
    <w:rsid w:val="00B83FC8"/>
    <w:rsid w:val="00BA6814"/>
    <w:rsid w:val="00BB0B70"/>
    <w:rsid w:val="00BB2400"/>
    <w:rsid w:val="00BB661A"/>
    <w:rsid w:val="00BE1657"/>
    <w:rsid w:val="00BF6202"/>
    <w:rsid w:val="00C44F1B"/>
    <w:rsid w:val="00C92D96"/>
    <w:rsid w:val="00CA7F77"/>
    <w:rsid w:val="00CD1108"/>
    <w:rsid w:val="00D23C75"/>
    <w:rsid w:val="00D26BA4"/>
    <w:rsid w:val="00D47067"/>
    <w:rsid w:val="00D4797B"/>
    <w:rsid w:val="00D61D32"/>
    <w:rsid w:val="00D669B1"/>
    <w:rsid w:val="00D7261A"/>
    <w:rsid w:val="00D97226"/>
    <w:rsid w:val="00DB3F77"/>
    <w:rsid w:val="00DD0244"/>
    <w:rsid w:val="00DF0F5B"/>
    <w:rsid w:val="00DF2A1B"/>
    <w:rsid w:val="00DF3C48"/>
    <w:rsid w:val="00E13F05"/>
    <w:rsid w:val="00E17D2F"/>
    <w:rsid w:val="00E463BC"/>
    <w:rsid w:val="00E56D9A"/>
    <w:rsid w:val="00E7438F"/>
    <w:rsid w:val="00E81CF0"/>
    <w:rsid w:val="00E91E42"/>
    <w:rsid w:val="00EE00D9"/>
    <w:rsid w:val="00F070D3"/>
    <w:rsid w:val="00F13020"/>
    <w:rsid w:val="00F16815"/>
    <w:rsid w:val="00F34F71"/>
    <w:rsid w:val="00F46BA4"/>
    <w:rsid w:val="00F705CA"/>
    <w:rsid w:val="00F71274"/>
    <w:rsid w:val="00F903E7"/>
    <w:rsid w:val="00FB6828"/>
    <w:rsid w:val="00FD1765"/>
    <w:rsid w:val="00FE4C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C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7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6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BA4"/>
    <w:rPr>
      <w:rFonts w:ascii="Tahoma" w:hAnsi="Tahoma" w:cs="Tahoma"/>
      <w:sz w:val="16"/>
      <w:szCs w:val="16"/>
    </w:rPr>
  </w:style>
  <w:style w:type="paragraph" w:styleId="ListParagraph">
    <w:name w:val="List Paragraph"/>
    <w:basedOn w:val="Normal"/>
    <w:uiPriority w:val="34"/>
    <w:qFormat/>
    <w:rsid w:val="00E17D2F"/>
    <w:pPr>
      <w:ind w:left="720"/>
      <w:contextualSpacing/>
    </w:pPr>
  </w:style>
</w:styles>
</file>

<file path=word/webSettings.xml><?xml version="1.0" encoding="utf-8"?>
<w:webSettings xmlns:r="http://schemas.openxmlformats.org/officeDocument/2006/relationships" xmlns:w="http://schemas.openxmlformats.org/wordprocessingml/2006/main">
  <w:divs>
    <w:div w:id="1165054346">
      <w:bodyDiv w:val="1"/>
      <w:marLeft w:val="0"/>
      <w:marRight w:val="0"/>
      <w:marTop w:val="0"/>
      <w:marBottom w:val="0"/>
      <w:divBdr>
        <w:top w:val="none" w:sz="0" w:space="0" w:color="auto"/>
        <w:left w:val="none" w:sz="0" w:space="0" w:color="auto"/>
        <w:bottom w:val="none" w:sz="0" w:space="0" w:color="auto"/>
        <w:right w:val="none" w:sz="0" w:space="0" w:color="auto"/>
      </w:divBdr>
      <w:divsChild>
        <w:div w:id="341860130">
          <w:marLeft w:val="0"/>
          <w:marRight w:val="0"/>
          <w:marTop w:val="0"/>
          <w:marBottom w:val="0"/>
          <w:divBdr>
            <w:top w:val="none" w:sz="0" w:space="0" w:color="auto"/>
            <w:left w:val="none" w:sz="0" w:space="0" w:color="auto"/>
            <w:bottom w:val="none" w:sz="0" w:space="0" w:color="auto"/>
            <w:right w:val="none" w:sz="0" w:space="0" w:color="auto"/>
          </w:divBdr>
          <w:divsChild>
            <w:div w:id="1191917078">
              <w:blockQuote w:val="1"/>
              <w:marLeft w:val="60"/>
              <w:marRight w:val="720"/>
              <w:marTop w:val="100"/>
              <w:marBottom w:val="100"/>
              <w:divBdr>
                <w:top w:val="none" w:sz="0" w:space="0" w:color="auto"/>
                <w:left w:val="single" w:sz="12" w:space="3" w:color="0000FF"/>
                <w:bottom w:val="none" w:sz="0" w:space="0" w:color="auto"/>
                <w:right w:val="none" w:sz="0" w:space="0" w:color="auto"/>
              </w:divBdr>
              <w:divsChild>
                <w:div w:id="41362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tx>
            <c:strRef>
              <c:f>Sheet1!$B$1</c:f>
              <c:strCache>
                <c:ptCount val="1"/>
                <c:pt idx="0">
                  <c:v>All Sectors</c:v>
                </c:pt>
              </c:strCache>
            </c:strRef>
          </c:tx>
          <c:cat>
            <c:strRef>
              <c:f>Sheet1!$A$2:$A$8</c:f>
              <c:strCache>
                <c:ptCount val="7"/>
                <c:pt idx="0">
                  <c:v>Effective Communication</c:v>
                </c:pt>
                <c:pt idx="1">
                  <c:v>Information sharing</c:v>
                </c:pt>
                <c:pt idx="2">
                  <c:v>Partnership working</c:v>
                </c:pt>
                <c:pt idx="3">
                  <c:v>Auditing /mapping</c:v>
                </c:pt>
                <c:pt idx="4">
                  <c:v>Liaising VCS</c:v>
                </c:pt>
                <c:pt idx="5">
                  <c:v>Including VCS in ABs /SGs</c:v>
                </c:pt>
                <c:pt idx="6">
                  <c:v>Listening/understanding</c:v>
                </c:pt>
              </c:strCache>
            </c:strRef>
          </c:cat>
          <c:val>
            <c:numRef>
              <c:f>Sheet1!$B$2:$B$8</c:f>
              <c:numCache>
                <c:formatCode>General</c:formatCode>
                <c:ptCount val="7"/>
                <c:pt idx="0">
                  <c:v>23</c:v>
                </c:pt>
                <c:pt idx="1">
                  <c:v>22</c:v>
                </c:pt>
                <c:pt idx="2">
                  <c:v>20</c:v>
                </c:pt>
                <c:pt idx="3">
                  <c:v>20</c:v>
                </c:pt>
                <c:pt idx="4">
                  <c:v>12</c:v>
                </c:pt>
                <c:pt idx="5">
                  <c:v>14</c:v>
                </c:pt>
                <c:pt idx="6">
                  <c:v>13</c:v>
                </c:pt>
              </c:numCache>
            </c:numRef>
          </c:val>
        </c:ser>
        <c:ser>
          <c:idx val="1"/>
          <c:order val="1"/>
          <c:tx>
            <c:strRef>
              <c:f>Sheet1!$C$1</c:f>
              <c:strCache>
                <c:ptCount val="1"/>
                <c:pt idx="0">
                  <c:v>VCS Sector</c:v>
                </c:pt>
              </c:strCache>
            </c:strRef>
          </c:tx>
          <c:cat>
            <c:strRef>
              <c:f>Sheet1!$A$2:$A$8</c:f>
              <c:strCache>
                <c:ptCount val="7"/>
                <c:pt idx="0">
                  <c:v>Effective Communication</c:v>
                </c:pt>
                <c:pt idx="1">
                  <c:v>Information sharing</c:v>
                </c:pt>
                <c:pt idx="2">
                  <c:v>Partnership working</c:v>
                </c:pt>
                <c:pt idx="3">
                  <c:v>Auditing /mapping</c:v>
                </c:pt>
                <c:pt idx="4">
                  <c:v>Liaising VCS</c:v>
                </c:pt>
                <c:pt idx="5">
                  <c:v>Including VCS in ABs /SGs</c:v>
                </c:pt>
                <c:pt idx="6">
                  <c:v>Listening/understanding</c:v>
                </c:pt>
              </c:strCache>
            </c:strRef>
          </c:cat>
          <c:val>
            <c:numRef>
              <c:f>Sheet1!$C$2:$C$8</c:f>
              <c:numCache>
                <c:formatCode>General</c:formatCode>
                <c:ptCount val="7"/>
                <c:pt idx="0">
                  <c:v>23</c:v>
                </c:pt>
                <c:pt idx="1">
                  <c:v>37</c:v>
                </c:pt>
                <c:pt idx="2">
                  <c:v>29</c:v>
                </c:pt>
                <c:pt idx="3">
                  <c:v>17</c:v>
                </c:pt>
                <c:pt idx="4">
                  <c:v>7</c:v>
                </c:pt>
                <c:pt idx="5">
                  <c:v>10</c:v>
                </c:pt>
                <c:pt idx="6">
                  <c:v>10</c:v>
                </c:pt>
              </c:numCache>
            </c:numRef>
          </c:val>
        </c:ser>
        <c:ser>
          <c:idx val="2"/>
          <c:order val="2"/>
          <c:tx>
            <c:strRef>
              <c:f>Sheet1!$D$1</c:f>
              <c:strCache>
                <c:ptCount val="1"/>
                <c:pt idx="0">
                  <c:v>LA Sector</c:v>
                </c:pt>
              </c:strCache>
            </c:strRef>
          </c:tx>
          <c:cat>
            <c:strRef>
              <c:f>Sheet1!$A$2:$A$8</c:f>
              <c:strCache>
                <c:ptCount val="7"/>
                <c:pt idx="0">
                  <c:v>Effective Communication</c:v>
                </c:pt>
                <c:pt idx="1">
                  <c:v>Information sharing</c:v>
                </c:pt>
                <c:pt idx="2">
                  <c:v>Partnership working</c:v>
                </c:pt>
                <c:pt idx="3">
                  <c:v>Auditing /mapping</c:v>
                </c:pt>
                <c:pt idx="4">
                  <c:v>Liaising VCS</c:v>
                </c:pt>
                <c:pt idx="5">
                  <c:v>Including VCS in ABs /SGs</c:v>
                </c:pt>
                <c:pt idx="6">
                  <c:v>Listening/understanding</c:v>
                </c:pt>
              </c:strCache>
            </c:strRef>
          </c:cat>
          <c:val>
            <c:numRef>
              <c:f>Sheet1!$D$2:$D$8</c:f>
              <c:numCache>
                <c:formatCode>General</c:formatCode>
                <c:ptCount val="7"/>
                <c:pt idx="0">
                  <c:v>23</c:v>
                </c:pt>
                <c:pt idx="1">
                  <c:v>10</c:v>
                </c:pt>
                <c:pt idx="2">
                  <c:v>10</c:v>
                </c:pt>
                <c:pt idx="3">
                  <c:v>19</c:v>
                </c:pt>
                <c:pt idx="4">
                  <c:v>16</c:v>
                </c:pt>
                <c:pt idx="5">
                  <c:v>16</c:v>
                </c:pt>
                <c:pt idx="6">
                  <c:v>19</c:v>
                </c:pt>
              </c:numCache>
            </c:numRef>
          </c:val>
        </c:ser>
        <c:ser>
          <c:idx val="3"/>
          <c:order val="3"/>
          <c:tx>
            <c:strRef>
              <c:f>Sheet1!$E$1</c:f>
              <c:strCache>
                <c:ptCount val="1"/>
                <c:pt idx="0">
                  <c:v>Children's Centre Sector</c:v>
                </c:pt>
              </c:strCache>
            </c:strRef>
          </c:tx>
          <c:cat>
            <c:strRef>
              <c:f>Sheet1!$A$2:$A$8</c:f>
              <c:strCache>
                <c:ptCount val="7"/>
                <c:pt idx="0">
                  <c:v>Effective Communication</c:v>
                </c:pt>
                <c:pt idx="1">
                  <c:v>Information sharing</c:v>
                </c:pt>
                <c:pt idx="2">
                  <c:v>Partnership working</c:v>
                </c:pt>
                <c:pt idx="3">
                  <c:v>Auditing /mapping</c:v>
                </c:pt>
                <c:pt idx="4">
                  <c:v>Liaising VCS</c:v>
                </c:pt>
                <c:pt idx="5">
                  <c:v>Including VCS in ABs /SGs</c:v>
                </c:pt>
                <c:pt idx="6">
                  <c:v>Listening/understanding</c:v>
                </c:pt>
              </c:strCache>
            </c:strRef>
          </c:cat>
          <c:val>
            <c:numRef>
              <c:f>Sheet1!$E$2:$E$8</c:f>
              <c:numCache>
                <c:formatCode>General</c:formatCode>
                <c:ptCount val="7"/>
                <c:pt idx="0">
                  <c:v>28</c:v>
                </c:pt>
                <c:pt idx="1">
                  <c:v>15</c:v>
                </c:pt>
                <c:pt idx="2">
                  <c:v>16</c:v>
                </c:pt>
                <c:pt idx="3">
                  <c:v>17</c:v>
                </c:pt>
                <c:pt idx="4">
                  <c:v>18</c:v>
                </c:pt>
                <c:pt idx="5">
                  <c:v>19</c:v>
                </c:pt>
                <c:pt idx="6">
                  <c:v>13</c:v>
                </c:pt>
              </c:numCache>
            </c:numRef>
          </c:val>
        </c:ser>
        <c:axId val="96345472"/>
        <c:axId val="96349184"/>
      </c:barChart>
      <c:catAx>
        <c:axId val="96345472"/>
        <c:scaling>
          <c:orientation val="minMax"/>
        </c:scaling>
        <c:axPos val="b"/>
        <c:numFmt formatCode="General" sourceLinked="1"/>
        <c:tickLblPos val="nextTo"/>
        <c:crossAx val="96349184"/>
        <c:crosses val="autoZero"/>
        <c:auto val="1"/>
        <c:lblAlgn val="ctr"/>
        <c:lblOffset val="100"/>
      </c:catAx>
      <c:valAx>
        <c:axId val="96349184"/>
        <c:scaling>
          <c:orientation val="minMax"/>
        </c:scaling>
        <c:axPos val="l"/>
        <c:majorGridlines/>
        <c:numFmt formatCode="General" sourceLinked="1"/>
        <c:tickLblPos val="nextTo"/>
        <c:crossAx val="96345472"/>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dc:creator>
  <cp:lastModifiedBy>John Alwyine-Mosely</cp:lastModifiedBy>
  <cp:revision>2</cp:revision>
  <cp:lastPrinted>2012-01-22T16:33:00Z</cp:lastPrinted>
  <dcterms:created xsi:type="dcterms:W3CDTF">2013-03-19T14:02:00Z</dcterms:created>
  <dcterms:modified xsi:type="dcterms:W3CDTF">2013-03-19T14:02:00Z</dcterms:modified>
</cp:coreProperties>
</file>